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1FB45EE" w14:textId="77777777" w:rsidR="00E72C98" w:rsidRPr="00911A2B" w:rsidRDefault="00E72C98">
      <w:pPr>
        <w:rPr>
          <w:b/>
          <w:sz w:val="32"/>
          <w:szCs w:val="32"/>
        </w:rPr>
      </w:pPr>
    </w:p>
    <w:p w14:paraId="4575C49D" w14:textId="77777777" w:rsidR="00851571" w:rsidRPr="00911A2B" w:rsidRDefault="00851571">
      <w:pPr>
        <w:rPr>
          <w:b/>
          <w:sz w:val="32"/>
          <w:szCs w:val="32"/>
        </w:rPr>
      </w:pPr>
    </w:p>
    <w:p w14:paraId="52049925" w14:textId="77777777" w:rsidR="00851571" w:rsidRPr="00911A2B" w:rsidRDefault="00851571">
      <w:pPr>
        <w:rPr>
          <w:b/>
          <w:sz w:val="32"/>
          <w:szCs w:val="32"/>
        </w:rPr>
      </w:pPr>
    </w:p>
    <w:p w14:paraId="15740E10" w14:textId="77777777" w:rsidR="00851571" w:rsidRPr="00911A2B" w:rsidRDefault="00851571">
      <w:pPr>
        <w:rPr>
          <w:b/>
          <w:sz w:val="32"/>
          <w:szCs w:val="32"/>
        </w:rPr>
      </w:pPr>
    </w:p>
    <w:p w14:paraId="204C4BB0" w14:textId="77777777" w:rsidR="00851571" w:rsidRPr="00911A2B" w:rsidRDefault="00851571">
      <w:pPr>
        <w:rPr>
          <w:b/>
          <w:sz w:val="32"/>
          <w:szCs w:val="32"/>
        </w:rPr>
      </w:pPr>
    </w:p>
    <w:p w14:paraId="5D14B799" w14:textId="77777777" w:rsidR="005A7B5F" w:rsidRPr="003A198B" w:rsidRDefault="005A7B5F" w:rsidP="003A198B"/>
    <w:p w14:paraId="60ED2096" w14:textId="0407FF0D" w:rsidR="005A7B5F" w:rsidRPr="00911A2B" w:rsidRDefault="005A7B5F" w:rsidP="00E71192">
      <w:pPr>
        <w:jc w:val="center"/>
        <w:rPr>
          <w:b/>
          <w:sz w:val="32"/>
          <w:szCs w:val="32"/>
        </w:rPr>
      </w:pPr>
      <w:r w:rsidRPr="00911A2B">
        <w:rPr>
          <w:noProof/>
          <w:sz w:val="32"/>
          <w:szCs w:val="32"/>
        </w:rPr>
        <w:drawing>
          <wp:inline distT="0" distB="0" distL="0" distR="0" wp14:anchorId="41D0400F" wp14:editId="6F7212ED">
            <wp:extent cx="2575565" cy="640080"/>
            <wp:effectExtent l="0" t="0" r="0" b="0"/>
            <wp:docPr id="1" name="image2.jpg" descr="MAC-d60c2d (06-15):Users:mwalleyrund:Desktop:MICA_Logo_SmallScale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MAC-d60c2d (06-15):Users:mwalleyrund:Desktop:MICA_Logo_SmallScale_Black.jpg"/>
                    <pic:cNvPicPr preferRelativeResize="0"/>
                  </pic:nvPicPr>
                  <pic:blipFill>
                    <a:blip r:embed="rId8"/>
                    <a:srcRect/>
                    <a:stretch>
                      <a:fillRect/>
                    </a:stretch>
                  </pic:blipFill>
                  <pic:spPr>
                    <a:xfrm>
                      <a:off x="0" y="0"/>
                      <a:ext cx="2575565" cy="640080"/>
                    </a:xfrm>
                    <a:prstGeom prst="rect">
                      <a:avLst/>
                    </a:prstGeom>
                    <a:ln/>
                  </pic:spPr>
                </pic:pic>
              </a:graphicData>
            </a:graphic>
          </wp:inline>
        </w:drawing>
      </w:r>
    </w:p>
    <w:p w14:paraId="446F79F3" w14:textId="77777777" w:rsidR="005A7B5F" w:rsidRPr="00911A2B" w:rsidRDefault="005A7B5F" w:rsidP="00E71192">
      <w:pPr>
        <w:jc w:val="center"/>
        <w:rPr>
          <w:b/>
          <w:sz w:val="32"/>
          <w:szCs w:val="32"/>
        </w:rPr>
      </w:pPr>
    </w:p>
    <w:p w14:paraId="64174038" w14:textId="7AB759E7" w:rsidR="00AE0D67" w:rsidRPr="0093243B" w:rsidRDefault="00AE0D67" w:rsidP="00CD57AC">
      <w:pPr>
        <w:pStyle w:val="Title"/>
        <w:rPr>
          <w:i/>
          <w:iCs/>
          <w:color w:val="0070C0"/>
          <w:sz w:val="40"/>
          <w:szCs w:val="32"/>
        </w:rPr>
      </w:pPr>
      <w:r w:rsidRPr="0093243B">
        <w:rPr>
          <w:i/>
          <w:iCs/>
          <w:color w:val="0070C0"/>
          <w:sz w:val="40"/>
          <w:szCs w:val="32"/>
        </w:rPr>
        <w:t>Program Name</w:t>
      </w:r>
    </w:p>
    <w:p w14:paraId="03FD9962" w14:textId="04AA80E9" w:rsidR="00356822" w:rsidRPr="00CD57AC" w:rsidRDefault="00F37C88" w:rsidP="00CD57AC">
      <w:pPr>
        <w:pStyle w:val="Title"/>
        <w:rPr>
          <w:i/>
          <w:iCs/>
          <w:sz w:val="40"/>
        </w:rPr>
      </w:pPr>
      <w:r>
        <w:rPr>
          <w:sz w:val="40"/>
          <w:szCs w:val="32"/>
        </w:rPr>
        <w:t>Academic Program Review</w:t>
      </w:r>
      <w:r w:rsidR="003E44F3">
        <w:rPr>
          <w:sz w:val="40"/>
          <w:szCs w:val="32"/>
        </w:rPr>
        <w:br/>
      </w:r>
      <w:r w:rsidR="00AE0D67">
        <w:rPr>
          <w:sz w:val="40"/>
        </w:rPr>
        <w:t>Visioning Document</w:t>
      </w:r>
    </w:p>
    <w:p w14:paraId="53C43DED" w14:textId="53542F5C" w:rsidR="00021A8F" w:rsidRPr="00021A8F" w:rsidRDefault="00021A8F" w:rsidP="00021A8F">
      <w:r>
        <w:tab/>
      </w:r>
      <w:r>
        <w:tab/>
      </w:r>
    </w:p>
    <w:p w14:paraId="7D77A1ED" w14:textId="77777777" w:rsidR="00E71192" w:rsidRDefault="00E71192" w:rsidP="00CA2CD5">
      <w:pPr>
        <w:pStyle w:val="Title"/>
        <w:rPr>
          <w:sz w:val="40"/>
          <w:szCs w:val="32"/>
        </w:rPr>
      </w:pPr>
    </w:p>
    <w:p w14:paraId="00DB3A62" w14:textId="130E68C2" w:rsidR="005D6F2C" w:rsidRPr="0093243B" w:rsidRDefault="00021A8F" w:rsidP="00FB4BFB">
      <w:pPr>
        <w:jc w:val="center"/>
        <w:rPr>
          <w:i/>
          <w:color w:val="0070C0"/>
          <w:sz w:val="32"/>
          <w:szCs w:val="32"/>
        </w:rPr>
      </w:pPr>
      <w:r w:rsidRPr="0093243B">
        <w:rPr>
          <w:i/>
          <w:color w:val="0070C0"/>
          <w:sz w:val="32"/>
          <w:szCs w:val="32"/>
        </w:rPr>
        <w:t>Date Submitted</w:t>
      </w:r>
    </w:p>
    <w:p w14:paraId="41E49956" w14:textId="310627D5" w:rsidR="00141B1C" w:rsidRPr="0093243B" w:rsidRDefault="00AE0D67" w:rsidP="00141B1C">
      <w:pPr>
        <w:jc w:val="center"/>
        <w:rPr>
          <w:i/>
          <w:iCs/>
          <w:color w:val="0070C0"/>
        </w:rPr>
      </w:pPr>
      <w:r w:rsidRPr="0093243B">
        <w:rPr>
          <w:i/>
          <w:iCs/>
          <w:color w:val="0070C0"/>
          <w:sz w:val="32"/>
          <w:szCs w:val="32"/>
        </w:rPr>
        <w:t>Chair/Director Name</w:t>
      </w:r>
    </w:p>
    <w:p w14:paraId="3D85623C" w14:textId="00BF9EA9" w:rsidR="005D6F2C" w:rsidRPr="005D6F2C" w:rsidRDefault="005D6F2C" w:rsidP="005D6F2C">
      <w:pPr>
        <w:jc w:val="center"/>
        <w:rPr>
          <w:sz w:val="32"/>
        </w:rPr>
      </w:pPr>
    </w:p>
    <w:p w14:paraId="7CD9D0E3" w14:textId="77777777" w:rsidR="00E44959" w:rsidRPr="00E44959" w:rsidRDefault="00E44959" w:rsidP="00E44959"/>
    <w:p w14:paraId="0BCD1A73" w14:textId="77777777" w:rsidR="00E44959" w:rsidRPr="00E44959" w:rsidRDefault="00E44959" w:rsidP="00E44959"/>
    <w:p w14:paraId="0BD7C8C6" w14:textId="77777777" w:rsidR="00851571" w:rsidRPr="005D6F2C" w:rsidRDefault="00851571">
      <w:pPr>
        <w:rPr>
          <w:b/>
          <w:sz w:val="40"/>
          <w:szCs w:val="32"/>
        </w:rPr>
        <w:sectPr w:rsidR="00851571" w:rsidRPr="005D6F2C" w:rsidSect="00851571">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0" w:footer="720" w:gutter="0"/>
          <w:pgNumType w:start="1"/>
          <w:cols w:space="720"/>
          <w:titlePg/>
          <w:docGrid w:linePitch="326"/>
        </w:sectPr>
      </w:pPr>
    </w:p>
    <w:p w14:paraId="459BB61E" w14:textId="1D688D5B" w:rsidR="00FB4BFB" w:rsidRPr="00FB4BFB" w:rsidRDefault="00FB4BFB" w:rsidP="00FB4BFB">
      <w:pPr>
        <w:jc w:val="center"/>
        <w:rPr>
          <w:b/>
          <w:sz w:val="32"/>
        </w:rPr>
      </w:pPr>
      <w:r w:rsidRPr="00FB4BFB">
        <w:rPr>
          <w:b/>
          <w:sz w:val="32"/>
        </w:rPr>
        <w:lastRenderedPageBreak/>
        <w:t>Table of Contents</w:t>
      </w:r>
    </w:p>
    <w:p w14:paraId="4F038E2F" w14:textId="3A0D585F" w:rsidR="00FB4BFB" w:rsidRDefault="00FB4BFB" w:rsidP="00FB4BFB"/>
    <w:sdt>
      <w:sdtPr>
        <w:rPr>
          <w:rFonts w:asciiTheme="minorHAnsi" w:eastAsia="Garamond" w:hAnsiTheme="minorHAnsi" w:cs="Times New Roman"/>
          <w:b w:val="0"/>
          <w:bCs w:val="0"/>
          <w:color w:val="auto"/>
          <w:sz w:val="24"/>
          <w:szCs w:val="24"/>
        </w:rPr>
        <w:id w:val="1386060791"/>
        <w:docPartObj>
          <w:docPartGallery w:val="Table of Contents"/>
          <w:docPartUnique/>
        </w:docPartObj>
      </w:sdtPr>
      <w:sdtEndPr>
        <w:rPr>
          <w:noProof/>
        </w:rPr>
      </w:sdtEndPr>
      <w:sdtContent>
        <w:p w14:paraId="5D1B69A1" w14:textId="626B826E" w:rsidR="00FB4BFB" w:rsidRDefault="00FB4BFB">
          <w:pPr>
            <w:pStyle w:val="TOCHeading"/>
          </w:pPr>
        </w:p>
        <w:p w14:paraId="0019723E" w14:textId="5E6E9BAC" w:rsidR="008E7E9D" w:rsidRDefault="00BA74AC">
          <w:pPr>
            <w:pStyle w:val="TOC1"/>
            <w:tabs>
              <w:tab w:val="right" w:leader="dot" w:pos="9350"/>
            </w:tabs>
            <w:rPr>
              <w:rFonts w:eastAsiaTheme="minorEastAsia" w:cstheme="minorBidi"/>
              <w:b w:val="0"/>
              <w:bCs w:val="0"/>
              <w:i w:val="0"/>
              <w:iCs w:val="0"/>
              <w:noProof/>
            </w:rPr>
          </w:pPr>
          <w:r>
            <w:rPr>
              <w:i w:val="0"/>
              <w:iCs w:val="0"/>
            </w:rPr>
            <w:fldChar w:fldCharType="begin"/>
          </w:r>
          <w:r>
            <w:rPr>
              <w:i w:val="0"/>
              <w:iCs w:val="0"/>
            </w:rPr>
            <w:instrText xml:space="preserve"> TOC \o "1-4" \h \z \u </w:instrText>
          </w:r>
          <w:r>
            <w:rPr>
              <w:i w:val="0"/>
              <w:iCs w:val="0"/>
            </w:rPr>
            <w:fldChar w:fldCharType="separate"/>
          </w:r>
          <w:hyperlink w:anchor="_Toc72160067" w:history="1">
            <w:r w:rsidR="008E7E9D" w:rsidRPr="00DB4210">
              <w:rPr>
                <w:rStyle w:val="Hyperlink"/>
                <w:noProof/>
              </w:rPr>
              <w:t>Instructions</w:t>
            </w:r>
            <w:r w:rsidR="008E7E9D">
              <w:rPr>
                <w:noProof/>
                <w:webHidden/>
              </w:rPr>
              <w:tab/>
            </w:r>
            <w:r w:rsidR="008E7E9D">
              <w:rPr>
                <w:noProof/>
                <w:webHidden/>
              </w:rPr>
              <w:fldChar w:fldCharType="begin"/>
            </w:r>
            <w:r w:rsidR="008E7E9D">
              <w:rPr>
                <w:noProof/>
                <w:webHidden/>
              </w:rPr>
              <w:instrText xml:space="preserve"> PAGEREF _Toc72160067 \h </w:instrText>
            </w:r>
            <w:r w:rsidR="008E7E9D">
              <w:rPr>
                <w:noProof/>
                <w:webHidden/>
              </w:rPr>
            </w:r>
            <w:r w:rsidR="008E7E9D">
              <w:rPr>
                <w:noProof/>
                <w:webHidden/>
              </w:rPr>
              <w:fldChar w:fldCharType="separate"/>
            </w:r>
            <w:r w:rsidR="008E7E9D">
              <w:rPr>
                <w:noProof/>
                <w:webHidden/>
              </w:rPr>
              <w:t>2</w:t>
            </w:r>
            <w:r w:rsidR="008E7E9D">
              <w:rPr>
                <w:noProof/>
                <w:webHidden/>
              </w:rPr>
              <w:fldChar w:fldCharType="end"/>
            </w:r>
          </w:hyperlink>
        </w:p>
        <w:p w14:paraId="6B40678C" w14:textId="3508AA04" w:rsidR="008E7E9D" w:rsidRDefault="008E7E9D">
          <w:pPr>
            <w:pStyle w:val="TOC1"/>
            <w:tabs>
              <w:tab w:val="right" w:leader="dot" w:pos="9350"/>
            </w:tabs>
            <w:rPr>
              <w:rFonts w:eastAsiaTheme="minorEastAsia" w:cstheme="minorBidi"/>
              <w:b w:val="0"/>
              <w:bCs w:val="0"/>
              <w:i w:val="0"/>
              <w:iCs w:val="0"/>
              <w:noProof/>
            </w:rPr>
          </w:pPr>
          <w:hyperlink w:anchor="_Toc72160068" w:history="1">
            <w:r w:rsidRPr="00DB4210">
              <w:rPr>
                <w:rStyle w:val="Hyperlink"/>
                <w:noProof/>
              </w:rPr>
              <w:t>Summary of Feedback from External Reviewers</w:t>
            </w:r>
            <w:r>
              <w:rPr>
                <w:noProof/>
                <w:webHidden/>
              </w:rPr>
              <w:tab/>
            </w:r>
            <w:r>
              <w:rPr>
                <w:noProof/>
                <w:webHidden/>
              </w:rPr>
              <w:fldChar w:fldCharType="begin"/>
            </w:r>
            <w:r>
              <w:rPr>
                <w:noProof/>
                <w:webHidden/>
              </w:rPr>
              <w:instrText xml:space="preserve"> PAGEREF _Toc72160068 \h </w:instrText>
            </w:r>
            <w:r>
              <w:rPr>
                <w:noProof/>
                <w:webHidden/>
              </w:rPr>
            </w:r>
            <w:r>
              <w:rPr>
                <w:noProof/>
                <w:webHidden/>
              </w:rPr>
              <w:fldChar w:fldCharType="separate"/>
            </w:r>
            <w:r>
              <w:rPr>
                <w:noProof/>
                <w:webHidden/>
              </w:rPr>
              <w:t>2</w:t>
            </w:r>
            <w:r>
              <w:rPr>
                <w:noProof/>
                <w:webHidden/>
              </w:rPr>
              <w:fldChar w:fldCharType="end"/>
            </w:r>
          </w:hyperlink>
        </w:p>
        <w:p w14:paraId="20D15A74" w14:textId="1EAA423D" w:rsidR="008E7E9D" w:rsidRDefault="008E7E9D">
          <w:pPr>
            <w:pStyle w:val="TOC1"/>
            <w:tabs>
              <w:tab w:val="right" w:leader="dot" w:pos="9350"/>
            </w:tabs>
            <w:rPr>
              <w:rFonts w:eastAsiaTheme="minorEastAsia" w:cstheme="minorBidi"/>
              <w:b w:val="0"/>
              <w:bCs w:val="0"/>
              <w:i w:val="0"/>
              <w:iCs w:val="0"/>
              <w:noProof/>
            </w:rPr>
          </w:pPr>
          <w:hyperlink w:anchor="_Toc72160069" w:history="1">
            <w:r w:rsidRPr="00DB4210">
              <w:rPr>
                <w:rStyle w:val="Hyperlink"/>
                <w:noProof/>
              </w:rPr>
              <w:t>Vision for the Future and Related Opportunities</w:t>
            </w:r>
            <w:r>
              <w:rPr>
                <w:noProof/>
                <w:webHidden/>
              </w:rPr>
              <w:tab/>
            </w:r>
            <w:r>
              <w:rPr>
                <w:noProof/>
                <w:webHidden/>
              </w:rPr>
              <w:fldChar w:fldCharType="begin"/>
            </w:r>
            <w:r>
              <w:rPr>
                <w:noProof/>
                <w:webHidden/>
              </w:rPr>
              <w:instrText xml:space="preserve"> PAGEREF _Toc72160069 \h </w:instrText>
            </w:r>
            <w:r>
              <w:rPr>
                <w:noProof/>
                <w:webHidden/>
              </w:rPr>
            </w:r>
            <w:r>
              <w:rPr>
                <w:noProof/>
                <w:webHidden/>
              </w:rPr>
              <w:fldChar w:fldCharType="separate"/>
            </w:r>
            <w:r>
              <w:rPr>
                <w:noProof/>
                <w:webHidden/>
              </w:rPr>
              <w:t>2</w:t>
            </w:r>
            <w:r>
              <w:rPr>
                <w:noProof/>
                <w:webHidden/>
              </w:rPr>
              <w:fldChar w:fldCharType="end"/>
            </w:r>
          </w:hyperlink>
        </w:p>
        <w:p w14:paraId="1A87C752" w14:textId="516488A4" w:rsidR="008E7E9D" w:rsidRDefault="008E7E9D">
          <w:pPr>
            <w:pStyle w:val="TOC1"/>
            <w:tabs>
              <w:tab w:val="right" w:leader="dot" w:pos="9350"/>
            </w:tabs>
            <w:rPr>
              <w:rFonts w:eastAsiaTheme="minorEastAsia" w:cstheme="minorBidi"/>
              <w:b w:val="0"/>
              <w:bCs w:val="0"/>
              <w:i w:val="0"/>
              <w:iCs w:val="0"/>
              <w:noProof/>
            </w:rPr>
          </w:pPr>
          <w:hyperlink w:anchor="_Toc72160070" w:history="1">
            <w:r w:rsidRPr="00DB4210">
              <w:rPr>
                <w:rStyle w:val="Hyperlink"/>
                <w:noProof/>
              </w:rPr>
              <w:t>Goals</w:t>
            </w:r>
            <w:r>
              <w:rPr>
                <w:noProof/>
                <w:webHidden/>
              </w:rPr>
              <w:tab/>
            </w:r>
            <w:r>
              <w:rPr>
                <w:noProof/>
                <w:webHidden/>
              </w:rPr>
              <w:fldChar w:fldCharType="begin"/>
            </w:r>
            <w:r>
              <w:rPr>
                <w:noProof/>
                <w:webHidden/>
              </w:rPr>
              <w:instrText xml:space="preserve"> PAGEREF _Toc72160070 \h </w:instrText>
            </w:r>
            <w:r>
              <w:rPr>
                <w:noProof/>
                <w:webHidden/>
              </w:rPr>
            </w:r>
            <w:r>
              <w:rPr>
                <w:noProof/>
                <w:webHidden/>
              </w:rPr>
              <w:fldChar w:fldCharType="separate"/>
            </w:r>
            <w:r>
              <w:rPr>
                <w:noProof/>
                <w:webHidden/>
              </w:rPr>
              <w:t>2</w:t>
            </w:r>
            <w:r>
              <w:rPr>
                <w:noProof/>
                <w:webHidden/>
              </w:rPr>
              <w:fldChar w:fldCharType="end"/>
            </w:r>
          </w:hyperlink>
        </w:p>
        <w:p w14:paraId="65F64A96" w14:textId="41072E9C" w:rsidR="008E7E9D" w:rsidRDefault="008E7E9D">
          <w:pPr>
            <w:pStyle w:val="TOC1"/>
            <w:tabs>
              <w:tab w:val="right" w:leader="dot" w:pos="9350"/>
            </w:tabs>
            <w:rPr>
              <w:rFonts w:eastAsiaTheme="minorEastAsia" w:cstheme="minorBidi"/>
              <w:b w:val="0"/>
              <w:bCs w:val="0"/>
              <w:i w:val="0"/>
              <w:iCs w:val="0"/>
              <w:noProof/>
            </w:rPr>
          </w:pPr>
          <w:hyperlink w:anchor="_Toc72160071" w:history="1">
            <w:r w:rsidRPr="00DB4210">
              <w:rPr>
                <w:rStyle w:val="Hyperlink"/>
                <w:noProof/>
              </w:rPr>
              <w:t>Measuring Success</w:t>
            </w:r>
            <w:r>
              <w:rPr>
                <w:noProof/>
                <w:webHidden/>
              </w:rPr>
              <w:tab/>
            </w:r>
            <w:r>
              <w:rPr>
                <w:noProof/>
                <w:webHidden/>
              </w:rPr>
              <w:fldChar w:fldCharType="begin"/>
            </w:r>
            <w:r>
              <w:rPr>
                <w:noProof/>
                <w:webHidden/>
              </w:rPr>
              <w:instrText xml:space="preserve"> PAGEREF _Toc72160071 \h </w:instrText>
            </w:r>
            <w:r>
              <w:rPr>
                <w:noProof/>
                <w:webHidden/>
              </w:rPr>
            </w:r>
            <w:r>
              <w:rPr>
                <w:noProof/>
                <w:webHidden/>
              </w:rPr>
              <w:fldChar w:fldCharType="separate"/>
            </w:r>
            <w:r>
              <w:rPr>
                <w:noProof/>
                <w:webHidden/>
              </w:rPr>
              <w:t>2</w:t>
            </w:r>
            <w:r>
              <w:rPr>
                <w:noProof/>
                <w:webHidden/>
              </w:rPr>
              <w:fldChar w:fldCharType="end"/>
            </w:r>
          </w:hyperlink>
        </w:p>
        <w:p w14:paraId="7FB01E46" w14:textId="3498465E" w:rsidR="00FB4BFB" w:rsidRDefault="00BA74AC">
          <w:r>
            <w:rPr>
              <w:rFonts w:cstheme="minorHAnsi"/>
              <w:i/>
              <w:iCs/>
            </w:rPr>
            <w:fldChar w:fldCharType="end"/>
          </w:r>
        </w:p>
      </w:sdtContent>
    </w:sdt>
    <w:p w14:paraId="2D040E34" w14:textId="77777777" w:rsidR="00FB4BFB" w:rsidRDefault="00FB4BFB" w:rsidP="00FB4BFB"/>
    <w:p w14:paraId="03DBF26A" w14:textId="27EF6DA1" w:rsidR="00FB4BFB" w:rsidRDefault="00FB4BFB" w:rsidP="00FB4BFB"/>
    <w:p w14:paraId="5E82D9D8" w14:textId="3B87DA32" w:rsidR="00FB4BFB" w:rsidRPr="00FB4BFB" w:rsidRDefault="00FB4BFB" w:rsidP="00303B27">
      <w:pPr>
        <w:pBdr>
          <w:top w:val="nil"/>
          <w:left w:val="nil"/>
          <w:bottom w:val="nil"/>
          <w:right w:val="nil"/>
          <w:between w:val="nil"/>
        </w:pBdr>
        <w:spacing w:before="0"/>
      </w:pPr>
      <w:r>
        <w:br w:type="page"/>
      </w:r>
    </w:p>
    <w:p w14:paraId="335F8D18" w14:textId="77777777" w:rsidR="00356464" w:rsidRDefault="00356464" w:rsidP="00FB4BFB">
      <w:pPr>
        <w:pStyle w:val="Heading1"/>
      </w:pPr>
      <w:bookmarkStart w:id="0" w:name="_Toc72160067"/>
      <w:r>
        <w:lastRenderedPageBreak/>
        <w:t>Instructions</w:t>
      </w:r>
      <w:bookmarkEnd w:id="0"/>
    </w:p>
    <w:p w14:paraId="438EA930" w14:textId="28E98431" w:rsidR="00F12DBF" w:rsidRPr="00356464" w:rsidRDefault="00356464" w:rsidP="00F12DBF">
      <w:pPr>
        <w:rPr>
          <w:rFonts w:eastAsia="Calibri" w:cs="Calibri"/>
          <w:color w:val="000000"/>
          <w:sz w:val="22"/>
          <w:szCs w:val="22"/>
        </w:rPr>
      </w:pPr>
      <w:r w:rsidRPr="00356464">
        <w:rPr>
          <w:rFonts w:eastAsia="Calibri" w:cs="Calibri"/>
          <w:color w:val="000000"/>
          <w:sz w:val="22"/>
          <w:szCs w:val="22"/>
        </w:rPr>
        <w:t>Th</w:t>
      </w:r>
      <w:r>
        <w:rPr>
          <w:rFonts w:eastAsia="Calibri" w:cs="Calibri"/>
          <w:color w:val="000000"/>
          <w:sz w:val="22"/>
          <w:szCs w:val="22"/>
        </w:rPr>
        <w:t>e</w:t>
      </w:r>
      <w:r w:rsidRPr="00356464">
        <w:rPr>
          <w:rFonts w:eastAsia="Calibri" w:cs="Calibri"/>
          <w:color w:val="000000"/>
          <w:sz w:val="22"/>
          <w:szCs w:val="22"/>
        </w:rPr>
        <w:t xml:space="preserve"> </w:t>
      </w:r>
      <w:r w:rsidR="00F12DBF">
        <w:rPr>
          <w:rFonts w:eastAsia="Calibri" w:cs="Calibri"/>
          <w:color w:val="000000"/>
          <w:sz w:val="22"/>
          <w:szCs w:val="22"/>
        </w:rPr>
        <w:t>Visioning Document</w:t>
      </w:r>
      <w:r w:rsidR="00C51F9D">
        <w:rPr>
          <w:rFonts w:eastAsia="Calibri" w:cs="Calibri"/>
          <w:color w:val="000000"/>
          <w:sz w:val="22"/>
          <w:szCs w:val="22"/>
        </w:rPr>
        <w:t xml:space="preserve"> </w:t>
      </w:r>
      <w:r w:rsidRPr="00356464">
        <w:rPr>
          <w:rFonts w:eastAsia="Calibri" w:cs="Calibri"/>
          <w:color w:val="000000"/>
          <w:sz w:val="22"/>
          <w:szCs w:val="22"/>
        </w:rPr>
        <w:t xml:space="preserve">should be </w:t>
      </w:r>
      <w:r>
        <w:rPr>
          <w:rFonts w:eastAsia="Calibri" w:cs="Calibri"/>
          <w:color w:val="000000"/>
          <w:sz w:val="22"/>
          <w:szCs w:val="22"/>
        </w:rPr>
        <w:t xml:space="preserve">a </w:t>
      </w:r>
      <w:r w:rsidRPr="00356464">
        <w:rPr>
          <w:rFonts w:eastAsia="Calibri" w:cs="Calibri"/>
          <w:color w:val="000000"/>
          <w:sz w:val="22"/>
          <w:szCs w:val="22"/>
        </w:rPr>
        <w:t>succinct</w:t>
      </w:r>
      <w:r>
        <w:rPr>
          <w:rFonts w:eastAsia="Calibri" w:cs="Calibri"/>
          <w:color w:val="000000"/>
          <w:sz w:val="22"/>
          <w:szCs w:val="22"/>
        </w:rPr>
        <w:t xml:space="preserve"> </w:t>
      </w:r>
      <w:r w:rsidR="00F12DBF">
        <w:rPr>
          <w:rFonts w:eastAsia="Calibri" w:cs="Calibri"/>
          <w:color w:val="000000"/>
          <w:sz w:val="22"/>
          <w:szCs w:val="22"/>
        </w:rPr>
        <w:t xml:space="preserve">and reflective </w:t>
      </w:r>
      <w:r w:rsidRPr="00356464">
        <w:rPr>
          <w:rFonts w:eastAsia="Calibri" w:cs="Calibri"/>
          <w:color w:val="000000"/>
          <w:sz w:val="22"/>
          <w:szCs w:val="22"/>
        </w:rPr>
        <w:t xml:space="preserve">report that </w:t>
      </w:r>
      <w:r>
        <w:rPr>
          <w:rFonts w:eastAsia="Calibri" w:cs="Calibri"/>
          <w:color w:val="000000"/>
          <w:sz w:val="22"/>
          <w:szCs w:val="22"/>
        </w:rPr>
        <w:t xml:space="preserve">is </w:t>
      </w:r>
      <w:r w:rsidRPr="00356464">
        <w:rPr>
          <w:rFonts w:eastAsia="Calibri" w:cs="Calibri"/>
          <w:color w:val="000000"/>
          <w:sz w:val="22"/>
          <w:szCs w:val="22"/>
        </w:rPr>
        <w:t xml:space="preserve">no more than </w:t>
      </w:r>
      <w:r w:rsidR="00C51F9D">
        <w:rPr>
          <w:rFonts w:eastAsia="Calibri" w:cs="Calibri"/>
          <w:color w:val="000000"/>
          <w:sz w:val="22"/>
          <w:szCs w:val="22"/>
        </w:rPr>
        <w:t xml:space="preserve">five </w:t>
      </w:r>
      <w:r w:rsidRPr="00356464">
        <w:rPr>
          <w:rFonts w:eastAsia="Calibri" w:cs="Calibri"/>
          <w:color w:val="000000"/>
          <w:sz w:val="22"/>
          <w:szCs w:val="22"/>
        </w:rPr>
        <w:t xml:space="preserve">pages long. The primary </w:t>
      </w:r>
      <w:r w:rsidR="00C51F9D">
        <w:rPr>
          <w:rFonts w:eastAsia="Calibri" w:cs="Calibri"/>
          <w:color w:val="000000"/>
          <w:sz w:val="22"/>
          <w:szCs w:val="22"/>
        </w:rPr>
        <w:t xml:space="preserve">purpose of this report is to </w:t>
      </w:r>
      <w:r w:rsidR="00F12DBF">
        <w:rPr>
          <w:rFonts w:eastAsia="Calibri" w:cs="Calibri"/>
          <w:color w:val="000000"/>
          <w:sz w:val="22"/>
          <w:szCs w:val="22"/>
        </w:rPr>
        <w:t xml:space="preserve">express the program’s vision for the future and aspirations for change and curricular renewal/transformation. The Self-Study, External Reviewers’ Report, and the experience of the external review should be considered in the development of this document. The author(s) should replace the bullets points in blue font with their commentary. The Visioning Document </w:t>
      </w:r>
      <w:r w:rsidR="00F12DBF" w:rsidRPr="00356464">
        <w:rPr>
          <w:rFonts w:eastAsia="Calibri" w:cs="Calibri"/>
          <w:color w:val="000000"/>
          <w:sz w:val="22"/>
          <w:szCs w:val="22"/>
        </w:rPr>
        <w:t xml:space="preserve">can </w:t>
      </w:r>
      <w:r w:rsidR="00F12DBF">
        <w:rPr>
          <w:rFonts w:eastAsia="Calibri" w:cs="Calibri"/>
          <w:color w:val="000000"/>
          <w:sz w:val="22"/>
          <w:szCs w:val="22"/>
        </w:rPr>
        <w:t>go beyond what is listed in this template</w:t>
      </w:r>
      <w:r w:rsidR="00F12DBF" w:rsidRPr="00356464">
        <w:rPr>
          <w:rFonts w:eastAsia="Calibri" w:cs="Calibri"/>
          <w:color w:val="000000"/>
          <w:sz w:val="22"/>
          <w:szCs w:val="22"/>
        </w:rPr>
        <w:t xml:space="preserve">, but the </w:t>
      </w:r>
      <w:r w:rsidR="00F12DBF">
        <w:rPr>
          <w:rFonts w:eastAsia="Calibri" w:cs="Calibri"/>
          <w:color w:val="000000"/>
          <w:sz w:val="22"/>
          <w:szCs w:val="22"/>
        </w:rPr>
        <w:t>report should</w:t>
      </w:r>
      <w:r w:rsidR="00F12DBF" w:rsidRPr="00356464">
        <w:rPr>
          <w:rFonts w:eastAsia="Calibri" w:cs="Calibri"/>
          <w:color w:val="000000"/>
          <w:sz w:val="22"/>
          <w:szCs w:val="22"/>
        </w:rPr>
        <w:t xml:space="preserve"> address </w:t>
      </w:r>
      <w:r w:rsidR="00F12DBF">
        <w:rPr>
          <w:rFonts w:eastAsia="Calibri" w:cs="Calibri"/>
          <w:color w:val="000000"/>
          <w:sz w:val="22"/>
          <w:szCs w:val="22"/>
        </w:rPr>
        <w:t xml:space="preserve">all of the </w:t>
      </w:r>
      <w:r w:rsidR="00F12DBF" w:rsidRPr="00356464">
        <w:rPr>
          <w:rFonts w:eastAsia="Calibri" w:cs="Calibri"/>
          <w:color w:val="000000"/>
          <w:sz w:val="22"/>
          <w:szCs w:val="22"/>
        </w:rPr>
        <w:t>question</w:t>
      </w:r>
      <w:r w:rsidR="00F12DBF">
        <w:rPr>
          <w:rFonts w:eastAsia="Calibri" w:cs="Calibri"/>
          <w:color w:val="000000"/>
          <w:sz w:val="22"/>
          <w:szCs w:val="22"/>
        </w:rPr>
        <w:t>s/points articulated here</w:t>
      </w:r>
      <w:r w:rsidR="00F12DBF" w:rsidRPr="00356464">
        <w:rPr>
          <w:rFonts w:eastAsia="Calibri" w:cs="Calibri"/>
          <w:color w:val="000000"/>
          <w:sz w:val="22"/>
          <w:szCs w:val="22"/>
        </w:rPr>
        <w:t>.</w:t>
      </w:r>
    </w:p>
    <w:p w14:paraId="7BEC719A" w14:textId="43F53512" w:rsidR="00356464" w:rsidRDefault="00C51F9D" w:rsidP="00356464">
      <w:pPr>
        <w:rPr>
          <w:rFonts w:eastAsia="Calibri" w:cs="Calibri"/>
          <w:color w:val="000000"/>
          <w:sz w:val="22"/>
          <w:szCs w:val="22"/>
        </w:rPr>
      </w:pPr>
      <w:r w:rsidRPr="00356464">
        <w:rPr>
          <w:rFonts w:eastAsia="Calibri" w:cs="Calibri"/>
          <w:color w:val="000000"/>
          <w:sz w:val="22"/>
          <w:szCs w:val="22"/>
        </w:rPr>
        <w:t>Th</w:t>
      </w:r>
      <w:r w:rsidR="00F12DBF">
        <w:rPr>
          <w:rFonts w:eastAsia="Calibri" w:cs="Calibri"/>
          <w:color w:val="000000"/>
          <w:sz w:val="22"/>
          <w:szCs w:val="22"/>
        </w:rPr>
        <w:t>is document</w:t>
      </w:r>
      <w:r w:rsidRPr="00356464">
        <w:rPr>
          <w:rFonts w:eastAsia="Calibri" w:cs="Calibri"/>
          <w:color w:val="000000"/>
          <w:sz w:val="22"/>
          <w:szCs w:val="22"/>
        </w:rPr>
        <w:t xml:space="preserve"> report is shared with </w:t>
      </w:r>
      <w:r>
        <w:rPr>
          <w:rFonts w:eastAsia="Calibri" w:cs="Calibri"/>
          <w:color w:val="000000"/>
          <w:sz w:val="22"/>
          <w:szCs w:val="22"/>
        </w:rPr>
        <w:t xml:space="preserve">the academic </w:t>
      </w:r>
      <w:r w:rsidRPr="00356464">
        <w:rPr>
          <w:rFonts w:eastAsia="Calibri" w:cs="Calibri"/>
          <w:color w:val="000000"/>
          <w:sz w:val="22"/>
          <w:szCs w:val="22"/>
        </w:rPr>
        <w:t>leadership</w:t>
      </w:r>
      <w:r w:rsidR="00F12DBF">
        <w:rPr>
          <w:rFonts w:eastAsia="Calibri" w:cs="Calibri"/>
          <w:color w:val="000000"/>
          <w:sz w:val="22"/>
          <w:szCs w:val="22"/>
        </w:rPr>
        <w:t xml:space="preserve"> and is used in the development of the Dean’s Summary Report.</w:t>
      </w:r>
      <w:r w:rsidR="00356464" w:rsidRPr="00356464">
        <w:rPr>
          <w:rFonts w:eastAsia="Calibri" w:cs="Calibri"/>
          <w:color w:val="000000"/>
          <w:sz w:val="22"/>
          <w:szCs w:val="22"/>
        </w:rPr>
        <w:t xml:space="preserve"> </w:t>
      </w:r>
    </w:p>
    <w:p w14:paraId="72DBF900" w14:textId="77777777" w:rsidR="00356464" w:rsidRDefault="00356464" w:rsidP="00FB4BFB">
      <w:pPr>
        <w:pStyle w:val="Heading1"/>
      </w:pPr>
    </w:p>
    <w:p w14:paraId="47AF829C" w14:textId="757090F3" w:rsidR="0024217E" w:rsidRDefault="00F12DBF" w:rsidP="00E669B5">
      <w:pPr>
        <w:pStyle w:val="Heading1"/>
      </w:pPr>
      <w:bookmarkStart w:id="1" w:name="_Toc72160068"/>
      <w:r>
        <w:t>Summary of Feedback from External Reviewers</w:t>
      </w:r>
      <w:bookmarkEnd w:id="1"/>
    </w:p>
    <w:p w14:paraId="66B423FB" w14:textId="54B9B465" w:rsidR="0024217E" w:rsidRPr="008E7E9D" w:rsidRDefault="0024217E" w:rsidP="008E7E9D">
      <w:pPr>
        <w:pStyle w:val="ListParagraph"/>
        <w:numPr>
          <w:ilvl w:val="0"/>
          <w:numId w:val="45"/>
        </w:numPr>
        <w:spacing w:before="0" w:after="0"/>
        <w:rPr>
          <w:color w:val="4472C4" w:themeColor="accent1"/>
        </w:rPr>
      </w:pPr>
      <w:r w:rsidRPr="00693C2A">
        <w:rPr>
          <w:rFonts w:eastAsia="Calibri" w:cs="Calibri"/>
          <w:color w:val="4472C4" w:themeColor="accent1"/>
          <w:szCs w:val="22"/>
        </w:rPr>
        <w:t xml:space="preserve">Please </w:t>
      </w:r>
      <w:r w:rsidR="008244CC">
        <w:rPr>
          <w:rFonts w:eastAsia="Calibri" w:cs="Calibri"/>
          <w:color w:val="4472C4" w:themeColor="accent1"/>
          <w:szCs w:val="22"/>
        </w:rPr>
        <w:t xml:space="preserve">briefly </w:t>
      </w:r>
      <w:r w:rsidR="00F12DBF">
        <w:rPr>
          <w:rFonts w:eastAsia="Calibri" w:cs="Calibri"/>
          <w:color w:val="4472C4" w:themeColor="accent1"/>
          <w:szCs w:val="22"/>
        </w:rPr>
        <w:t>summarize the feedback received from the external reviewers relative to</w:t>
      </w:r>
      <w:r w:rsidRPr="00693C2A">
        <w:rPr>
          <w:rFonts w:eastAsia="Calibri" w:cs="Calibri"/>
          <w:color w:val="4472C4" w:themeColor="accent1"/>
          <w:szCs w:val="22"/>
        </w:rPr>
        <w:t xml:space="preserve"> </w:t>
      </w:r>
      <w:r w:rsidR="00F12DBF">
        <w:rPr>
          <w:rFonts w:eastAsia="Calibri" w:cs="Calibri"/>
          <w:color w:val="4472C4" w:themeColor="accent1"/>
          <w:szCs w:val="22"/>
        </w:rPr>
        <w:t>curriculum</w:t>
      </w:r>
      <w:r w:rsidR="005626D4">
        <w:rPr>
          <w:rFonts w:eastAsia="Calibri" w:cs="Calibri"/>
          <w:color w:val="4472C4" w:themeColor="accent1"/>
          <w:szCs w:val="22"/>
        </w:rPr>
        <w:t>,</w:t>
      </w:r>
      <w:r w:rsidR="00F12DBF">
        <w:rPr>
          <w:rFonts w:eastAsia="Calibri" w:cs="Calibri"/>
          <w:color w:val="4472C4" w:themeColor="accent1"/>
          <w:szCs w:val="22"/>
        </w:rPr>
        <w:t xml:space="preserve"> enrollment</w:t>
      </w:r>
      <w:r w:rsidR="005626D4">
        <w:rPr>
          <w:rFonts w:eastAsia="Calibri" w:cs="Calibri"/>
          <w:color w:val="4472C4" w:themeColor="accent1"/>
          <w:szCs w:val="22"/>
        </w:rPr>
        <w:t>,</w:t>
      </w:r>
      <w:r w:rsidR="00F12DBF">
        <w:rPr>
          <w:rFonts w:eastAsia="Calibri" w:cs="Calibri"/>
          <w:color w:val="4472C4" w:themeColor="accent1"/>
          <w:szCs w:val="22"/>
        </w:rPr>
        <w:t xml:space="preserve"> staffing</w:t>
      </w:r>
      <w:r w:rsidR="005626D4">
        <w:rPr>
          <w:rFonts w:eastAsia="Calibri" w:cs="Calibri"/>
          <w:color w:val="4472C4" w:themeColor="accent1"/>
          <w:szCs w:val="22"/>
        </w:rPr>
        <w:t>,</w:t>
      </w:r>
      <w:r w:rsidR="00F12DBF">
        <w:rPr>
          <w:rFonts w:eastAsia="Calibri" w:cs="Calibri"/>
          <w:color w:val="4472C4" w:themeColor="accent1"/>
          <w:szCs w:val="22"/>
        </w:rPr>
        <w:t xml:space="preserve"> and fiscal and physical resources</w:t>
      </w:r>
      <w:r w:rsidR="008244CC">
        <w:rPr>
          <w:rFonts w:eastAsia="Calibri" w:cs="Calibri"/>
          <w:color w:val="4472C4" w:themeColor="accent1"/>
          <w:szCs w:val="22"/>
        </w:rPr>
        <w:t xml:space="preserve">. </w:t>
      </w:r>
      <w:r w:rsidR="008244CC" w:rsidRPr="008E7E9D">
        <w:rPr>
          <w:rFonts w:eastAsia="Calibri" w:cs="Calibri"/>
          <w:color w:val="4472C4" w:themeColor="accent1"/>
          <w:szCs w:val="22"/>
        </w:rPr>
        <w:t>What, if any, opportunities or obstacles/limitations that may impact the vitality of the program did the external reviewers highlight?</w:t>
      </w:r>
    </w:p>
    <w:p w14:paraId="31D4D574" w14:textId="0F9C6B0A" w:rsidR="0024217E" w:rsidRDefault="0024217E" w:rsidP="00E669B5">
      <w:pPr>
        <w:pStyle w:val="Heading1"/>
      </w:pPr>
    </w:p>
    <w:p w14:paraId="200186A9" w14:textId="6C1CD10E" w:rsidR="0024217E" w:rsidRDefault="008244CC" w:rsidP="0024217E">
      <w:pPr>
        <w:pStyle w:val="Heading1"/>
      </w:pPr>
      <w:bookmarkStart w:id="2" w:name="_Toc72160069"/>
      <w:r>
        <w:t>Vision for the Future and Related Opportunities</w:t>
      </w:r>
      <w:bookmarkEnd w:id="2"/>
    </w:p>
    <w:p w14:paraId="25244F4A" w14:textId="77777777" w:rsidR="008E7E9D" w:rsidRPr="008E7E9D" w:rsidRDefault="008244CC" w:rsidP="0024217E">
      <w:pPr>
        <w:pStyle w:val="ListParagraph"/>
        <w:numPr>
          <w:ilvl w:val="0"/>
          <w:numId w:val="45"/>
        </w:numPr>
        <w:spacing w:before="0" w:after="0"/>
        <w:rPr>
          <w:rFonts w:eastAsia="Calibri" w:cs="Calibri"/>
          <w:i/>
          <w:iCs/>
          <w:color w:val="4472C4" w:themeColor="accent1"/>
          <w:szCs w:val="22"/>
        </w:rPr>
      </w:pPr>
      <w:r>
        <w:rPr>
          <w:rFonts w:eastAsia="Calibri" w:cs="Calibri"/>
          <w:color w:val="4472C4" w:themeColor="accent1"/>
          <w:szCs w:val="22"/>
        </w:rPr>
        <w:t xml:space="preserve">What is the program’s vision for the future? </w:t>
      </w:r>
    </w:p>
    <w:p w14:paraId="68AD2C4F" w14:textId="05519095" w:rsidR="002C7AD8" w:rsidRPr="00942E73" w:rsidRDefault="008244CC" w:rsidP="0024217E">
      <w:pPr>
        <w:pStyle w:val="ListParagraph"/>
        <w:numPr>
          <w:ilvl w:val="0"/>
          <w:numId w:val="45"/>
        </w:numPr>
        <w:spacing w:before="0" w:after="0"/>
        <w:rPr>
          <w:rFonts w:eastAsia="Calibri" w:cs="Calibri"/>
          <w:i/>
          <w:iCs/>
          <w:color w:val="4472C4" w:themeColor="accent1"/>
          <w:szCs w:val="22"/>
        </w:rPr>
      </w:pPr>
      <w:r>
        <w:rPr>
          <w:rFonts w:eastAsia="Calibri" w:cs="Calibri"/>
          <w:color w:val="4472C4" w:themeColor="accent1"/>
          <w:szCs w:val="22"/>
        </w:rPr>
        <w:t>Please provide an analysis of the program’s current position relative to this vision.</w:t>
      </w:r>
    </w:p>
    <w:p w14:paraId="4572BC70" w14:textId="77777777" w:rsidR="008244CC" w:rsidRPr="008244CC" w:rsidRDefault="008244CC" w:rsidP="00942E73">
      <w:pPr>
        <w:pStyle w:val="ListParagraph"/>
        <w:numPr>
          <w:ilvl w:val="0"/>
          <w:numId w:val="45"/>
        </w:numPr>
        <w:spacing w:before="0" w:after="0"/>
        <w:rPr>
          <w:rFonts w:eastAsia="Calibri" w:cs="Calibri"/>
          <w:i/>
          <w:iCs/>
          <w:color w:val="4472C4" w:themeColor="accent1"/>
          <w:szCs w:val="22"/>
        </w:rPr>
      </w:pPr>
      <w:r>
        <w:rPr>
          <w:rFonts w:eastAsia="Calibri" w:cs="Calibri"/>
          <w:color w:val="4472C4" w:themeColor="accent1"/>
          <w:szCs w:val="22"/>
        </w:rPr>
        <w:t>What, if any, changes in the discipline (content, skills, market demand, etc.) support this vision?</w:t>
      </w:r>
    </w:p>
    <w:p w14:paraId="286160A5" w14:textId="5469EE97" w:rsidR="008244CC" w:rsidRPr="008244CC" w:rsidRDefault="008244CC" w:rsidP="008244CC">
      <w:pPr>
        <w:pStyle w:val="ListParagraph"/>
        <w:numPr>
          <w:ilvl w:val="0"/>
          <w:numId w:val="45"/>
        </w:numPr>
        <w:spacing w:before="0" w:after="0"/>
        <w:rPr>
          <w:rFonts w:eastAsia="Calibri" w:cs="Calibri"/>
          <w:i/>
          <w:iCs/>
          <w:color w:val="4472C4" w:themeColor="accent1"/>
          <w:szCs w:val="22"/>
        </w:rPr>
      </w:pPr>
      <w:r>
        <w:rPr>
          <w:rFonts w:eastAsia="Calibri" w:cs="Calibri"/>
          <w:color w:val="4472C4" w:themeColor="accent1"/>
          <w:szCs w:val="22"/>
        </w:rPr>
        <w:t>What, if any, untapped internal potential/resources can be used to make the program more distinctive?</w:t>
      </w:r>
    </w:p>
    <w:p w14:paraId="710E6B58" w14:textId="516C2000" w:rsidR="008244CC" w:rsidRPr="008244CC" w:rsidRDefault="002C7AD8" w:rsidP="008244CC">
      <w:pPr>
        <w:pStyle w:val="ListParagraph"/>
        <w:numPr>
          <w:ilvl w:val="0"/>
          <w:numId w:val="45"/>
        </w:numPr>
        <w:spacing w:before="0" w:after="0"/>
        <w:rPr>
          <w:rFonts w:eastAsia="Calibri" w:cs="Calibri"/>
          <w:i/>
          <w:iCs/>
          <w:color w:val="4472C4" w:themeColor="accent1"/>
          <w:szCs w:val="22"/>
        </w:rPr>
      </w:pPr>
      <w:r>
        <w:rPr>
          <w:rFonts w:eastAsia="Calibri" w:cs="Calibri"/>
          <w:color w:val="4472C4" w:themeColor="accent1"/>
          <w:szCs w:val="22"/>
        </w:rPr>
        <w:t xml:space="preserve">What, if any, </w:t>
      </w:r>
      <w:r w:rsidR="008244CC">
        <w:rPr>
          <w:rFonts w:eastAsia="Calibri" w:cs="Calibri"/>
          <w:color w:val="4472C4" w:themeColor="accent1"/>
          <w:szCs w:val="22"/>
        </w:rPr>
        <w:t>changes does the program predict in enrollment demand if their vision is realized?</w:t>
      </w:r>
    </w:p>
    <w:p w14:paraId="1C3B151B" w14:textId="77777777" w:rsidR="0024217E" w:rsidRDefault="0024217E" w:rsidP="00E669B5">
      <w:pPr>
        <w:pStyle w:val="Heading1"/>
      </w:pPr>
    </w:p>
    <w:p w14:paraId="199AF41F" w14:textId="71F63714" w:rsidR="00E669B5" w:rsidRDefault="008244CC" w:rsidP="00E669B5">
      <w:pPr>
        <w:pStyle w:val="Heading1"/>
      </w:pPr>
      <w:bookmarkStart w:id="3" w:name="_Toc72160070"/>
      <w:r>
        <w:t>Goals</w:t>
      </w:r>
      <w:bookmarkEnd w:id="3"/>
    </w:p>
    <w:p w14:paraId="55480922" w14:textId="07CA88DE" w:rsidR="00E669B5" w:rsidRDefault="008244CC" w:rsidP="00E669B5">
      <w:pPr>
        <w:pStyle w:val="ListParagraph"/>
        <w:numPr>
          <w:ilvl w:val="0"/>
          <w:numId w:val="45"/>
        </w:numPr>
        <w:spacing w:before="0" w:after="0"/>
        <w:rPr>
          <w:rFonts w:eastAsia="Calibri" w:cs="Calibri"/>
          <w:color w:val="4472C4" w:themeColor="accent1"/>
          <w:szCs w:val="22"/>
        </w:rPr>
      </w:pPr>
      <w:r>
        <w:rPr>
          <w:rFonts w:eastAsia="Calibri" w:cs="Calibri"/>
          <w:color w:val="4472C4" w:themeColor="accent1"/>
          <w:szCs w:val="22"/>
        </w:rPr>
        <w:t xml:space="preserve">What are the </w:t>
      </w:r>
      <w:r w:rsidR="00857772">
        <w:rPr>
          <w:rFonts w:eastAsia="Calibri" w:cs="Calibri"/>
          <w:color w:val="4472C4" w:themeColor="accent1"/>
          <w:szCs w:val="22"/>
        </w:rPr>
        <w:t xml:space="preserve">goals (3-5 </w:t>
      </w:r>
      <w:r>
        <w:rPr>
          <w:rFonts w:eastAsia="Calibri" w:cs="Calibri"/>
          <w:color w:val="4472C4" w:themeColor="accent1"/>
          <w:szCs w:val="22"/>
        </w:rPr>
        <w:t>specific changes) that the program wishes to implement within the next five years in support of their vision?</w:t>
      </w:r>
    </w:p>
    <w:p w14:paraId="7112F113" w14:textId="170479C3" w:rsidR="008244CC" w:rsidRPr="008244CC" w:rsidRDefault="002C7AD8" w:rsidP="008244CC">
      <w:pPr>
        <w:pStyle w:val="ListParagraph"/>
        <w:numPr>
          <w:ilvl w:val="0"/>
          <w:numId w:val="45"/>
        </w:numPr>
        <w:spacing w:before="0" w:after="0"/>
        <w:rPr>
          <w:rFonts w:eastAsia="Calibri" w:cs="Calibri"/>
          <w:color w:val="4472C4" w:themeColor="accent1"/>
          <w:szCs w:val="22"/>
        </w:rPr>
      </w:pPr>
      <w:r w:rsidRPr="008244CC">
        <w:rPr>
          <w:rFonts w:eastAsia="Calibri" w:cs="Calibri"/>
          <w:color w:val="4472C4" w:themeColor="accent1"/>
          <w:szCs w:val="22"/>
        </w:rPr>
        <w:t xml:space="preserve">What, if any, </w:t>
      </w:r>
      <w:r w:rsidR="008244CC" w:rsidRPr="008244CC">
        <w:rPr>
          <w:rFonts w:eastAsia="Calibri" w:cs="Calibri"/>
          <w:color w:val="4472C4" w:themeColor="accent1"/>
          <w:szCs w:val="22"/>
        </w:rPr>
        <w:t xml:space="preserve">external </w:t>
      </w:r>
      <w:r w:rsidR="008E7E9D">
        <w:rPr>
          <w:rFonts w:eastAsia="Calibri" w:cs="Calibri"/>
          <w:color w:val="4472C4" w:themeColor="accent1"/>
          <w:szCs w:val="22"/>
        </w:rPr>
        <w:t xml:space="preserve">(to MICA) </w:t>
      </w:r>
      <w:r w:rsidR="008244CC" w:rsidRPr="008244CC">
        <w:rPr>
          <w:rFonts w:eastAsia="Calibri" w:cs="Calibri"/>
          <w:color w:val="4472C4" w:themeColor="accent1"/>
          <w:szCs w:val="22"/>
        </w:rPr>
        <w:t xml:space="preserve">conditions </w:t>
      </w:r>
      <w:r w:rsidR="00857772">
        <w:rPr>
          <w:rFonts w:eastAsia="Calibri" w:cs="Calibri"/>
          <w:color w:val="4472C4" w:themeColor="accent1"/>
          <w:szCs w:val="22"/>
        </w:rPr>
        <w:t>might</w:t>
      </w:r>
      <w:r w:rsidR="008244CC" w:rsidRPr="008244CC">
        <w:rPr>
          <w:rFonts w:eastAsia="Calibri" w:cs="Calibri"/>
          <w:color w:val="4472C4" w:themeColor="accent1"/>
          <w:szCs w:val="22"/>
        </w:rPr>
        <w:t xml:space="preserve"> limit the program’s ab</w:t>
      </w:r>
      <w:r w:rsidR="008244CC">
        <w:rPr>
          <w:rFonts w:eastAsia="Calibri" w:cs="Calibri"/>
          <w:color w:val="4472C4" w:themeColor="accent1"/>
          <w:szCs w:val="22"/>
        </w:rPr>
        <w:t>ility</w:t>
      </w:r>
      <w:r w:rsidR="008244CC" w:rsidRPr="008244CC">
        <w:rPr>
          <w:rFonts w:eastAsia="Calibri" w:cs="Calibri"/>
          <w:color w:val="4472C4" w:themeColor="accent1"/>
          <w:szCs w:val="22"/>
        </w:rPr>
        <w:t xml:space="preserve"> to meet these goals?</w:t>
      </w:r>
    </w:p>
    <w:p w14:paraId="0EC2FFE6" w14:textId="5F648980" w:rsidR="008244CC" w:rsidRPr="008244CC" w:rsidRDefault="008244CC" w:rsidP="007D58C0">
      <w:pPr>
        <w:pStyle w:val="ListParagraph"/>
        <w:numPr>
          <w:ilvl w:val="0"/>
          <w:numId w:val="45"/>
        </w:numPr>
        <w:spacing w:before="0" w:after="0"/>
        <w:rPr>
          <w:rFonts w:eastAsia="Calibri" w:cs="Calibri"/>
          <w:color w:val="4472C4" w:themeColor="accent1"/>
          <w:szCs w:val="22"/>
        </w:rPr>
      </w:pPr>
      <w:r w:rsidRPr="008244CC">
        <w:rPr>
          <w:rFonts w:eastAsia="Calibri" w:cs="Calibri"/>
          <w:color w:val="4472C4" w:themeColor="accent1"/>
          <w:szCs w:val="22"/>
        </w:rPr>
        <w:t xml:space="preserve">What, if any, internal </w:t>
      </w:r>
      <w:r w:rsidR="008E7E9D">
        <w:rPr>
          <w:rFonts w:eastAsia="Calibri" w:cs="Calibri"/>
          <w:color w:val="4472C4" w:themeColor="accent1"/>
          <w:szCs w:val="22"/>
        </w:rPr>
        <w:t>(within</w:t>
      </w:r>
      <w:r w:rsidR="005626D4">
        <w:rPr>
          <w:rFonts w:eastAsia="Calibri" w:cs="Calibri"/>
          <w:color w:val="4472C4" w:themeColor="accent1"/>
          <w:szCs w:val="22"/>
        </w:rPr>
        <w:t xml:space="preserve"> </w:t>
      </w:r>
      <w:r w:rsidR="008E7E9D">
        <w:rPr>
          <w:rFonts w:eastAsia="Calibri" w:cs="Calibri"/>
          <w:color w:val="4472C4" w:themeColor="accent1"/>
          <w:szCs w:val="22"/>
        </w:rPr>
        <w:t xml:space="preserve">the program and/or MICA) </w:t>
      </w:r>
      <w:r w:rsidRPr="008244CC">
        <w:rPr>
          <w:rFonts w:eastAsia="Calibri" w:cs="Calibri"/>
          <w:color w:val="4472C4" w:themeColor="accent1"/>
          <w:szCs w:val="22"/>
        </w:rPr>
        <w:t xml:space="preserve">conditions </w:t>
      </w:r>
      <w:r w:rsidR="00857772">
        <w:rPr>
          <w:rFonts w:eastAsia="Calibri" w:cs="Calibri"/>
          <w:color w:val="4472C4" w:themeColor="accent1"/>
          <w:szCs w:val="22"/>
        </w:rPr>
        <w:t>might</w:t>
      </w:r>
      <w:r w:rsidRPr="008244CC">
        <w:rPr>
          <w:rFonts w:eastAsia="Calibri" w:cs="Calibri"/>
          <w:color w:val="4472C4" w:themeColor="accent1"/>
          <w:szCs w:val="22"/>
        </w:rPr>
        <w:t xml:space="preserve"> limit the program’s ab</w:t>
      </w:r>
      <w:r>
        <w:rPr>
          <w:rFonts w:eastAsia="Calibri" w:cs="Calibri"/>
          <w:color w:val="4472C4" w:themeColor="accent1"/>
          <w:szCs w:val="22"/>
        </w:rPr>
        <w:t>ility</w:t>
      </w:r>
      <w:r w:rsidRPr="008244CC">
        <w:rPr>
          <w:rFonts w:eastAsia="Calibri" w:cs="Calibri"/>
          <w:color w:val="4472C4" w:themeColor="accent1"/>
          <w:szCs w:val="22"/>
        </w:rPr>
        <w:t xml:space="preserve"> to meet these goals</w:t>
      </w:r>
      <w:r w:rsidR="00857772">
        <w:rPr>
          <w:rFonts w:eastAsia="Calibri" w:cs="Calibri"/>
          <w:color w:val="4472C4" w:themeColor="accent1"/>
          <w:szCs w:val="22"/>
        </w:rPr>
        <w:t>?</w:t>
      </w:r>
    </w:p>
    <w:p w14:paraId="5DC3C0A5" w14:textId="77777777" w:rsidR="008244CC" w:rsidRPr="008244CC" w:rsidRDefault="008244CC" w:rsidP="008244CC">
      <w:pPr>
        <w:spacing w:before="0" w:after="0"/>
        <w:rPr>
          <w:rFonts w:eastAsia="Calibri" w:cs="Calibri"/>
          <w:color w:val="000000"/>
          <w:szCs w:val="22"/>
        </w:rPr>
      </w:pPr>
    </w:p>
    <w:p w14:paraId="1F57C5EA" w14:textId="1E814AC5" w:rsidR="0072319C" w:rsidRDefault="008244CC" w:rsidP="0072319C">
      <w:pPr>
        <w:pStyle w:val="Heading1"/>
      </w:pPr>
      <w:bookmarkStart w:id="4" w:name="_Toc72160071"/>
      <w:r>
        <w:t>Measuring Success</w:t>
      </w:r>
      <w:bookmarkEnd w:id="4"/>
    </w:p>
    <w:p w14:paraId="4D94191C" w14:textId="08EA55BF" w:rsidR="008E7E9D" w:rsidRPr="008E7E9D" w:rsidRDefault="008E7E9D" w:rsidP="008E7E9D">
      <w:pPr>
        <w:pStyle w:val="ListParagraph"/>
        <w:numPr>
          <w:ilvl w:val="0"/>
          <w:numId w:val="45"/>
        </w:numPr>
        <w:spacing w:before="0" w:after="0"/>
        <w:rPr>
          <w:rFonts w:eastAsia="Calibri" w:cs="Calibri"/>
          <w:i/>
          <w:iCs/>
          <w:color w:val="4472C4" w:themeColor="accent1"/>
          <w:szCs w:val="22"/>
        </w:rPr>
      </w:pPr>
      <w:r>
        <w:rPr>
          <w:rFonts w:eastAsia="Calibri" w:cs="Calibri"/>
          <w:color w:val="4472C4" w:themeColor="accent1"/>
          <w:szCs w:val="22"/>
        </w:rPr>
        <w:t>What m</w:t>
      </w:r>
      <w:r w:rsidRPr="008E7E9D">
        <w:rPr>
          <w:rFonts w:eastAsia="Calibri" w:cs="Calibri"/>
          <w:color w:val="4472C4" w:themeColor="accent1"/>
          <w:szCs w:val="22"/>
        </w:rPr>
        <w:t>easures</w:t>
      </w:r>
      <w:r>
        <w:rPr>
          <w:rFonts w:eastAsia="Calibri" w:cs="Calibri"/>
          <w:color w:val="4472C4" w:themeColor="accent1"/>
          <w:szCs w:val="22"/>
        </w:rPr>
        <w:t xml:space="preserve"> will be used</w:t>
      </w:r>
      <w:r w:rsidRPr="008E7E9D">
        <w:rPr>
          <w:rFonts w:eastAsia="Calibri" w:cs="Calibri"/>
          <w:color w:val="4472C4" w:themeColor="accent1"/>
          <w:szCs w:val="22"/>
        </w:rPr>
        <w:t xml:space="preserve"> </w:t>
      </w:r>
      <w:r>
        <w:rPr>
          <w:rFonts w:eastAsia="Calibri" w:cs="Calibri"/>
          <w:color w:val="4472C4" w:themeColor="accent1"/>
          <w:szCs w:val="22"/>
        </w:rPr>
        <w:t>in</w:t>
      </w:r>
      <w:r w:rsidRPr="008E7E9D">
        <w:rPr>
          <w:rFonts w:eastAsia="Calibri" w:cs="Calibri"/>
          <w:color w:val="4472C4" w:themeColor="accent1"/>
          <w:szCs w:val="22"/>
        </w:rPr>
        <w:t xml:space="preserve"> assess</w:t>
      </w:r>
      <w:r>
        <w:rPr>
          <w:rFonts w:eastAsia="Calibri" w:cs="Calibri"/>
          <w:color w:val="4472C4" w:themeColor="accent1"/>
          <w:szCs w:val="22"/>
        </w:rPr>
        <w:t>ing</w:t>
      </w:r>
      <w:r w:rsidRPr="008E7E9D">
        <w:rPr>
          <w:rFonts w:eastAsia="Calibri" w:cs="Calibri"/>
          <w:color w:val="4472C4" w:themeColor="accent1"/>
          <w:szCs w:val="22"/>
        </w:rPr>
        <w:t xml:space="preserve"> progress toward</w:t>
      </w:r>
      <w:r w:rsidR="005626D4">
        <w:rPr>
          <w:rFonts w:eastAsia="Calibri" w:cs="Calibri"/>
          <w:color w:val="4472C4" w:themeColor="accent1"/>
          <w:szCs w:val="22"/>
        </w:rPr>
        <w:t xml:space="preserve"> the program’s</w:t>
      </w:r>
      <w:r w:rsidRPr="008E7E9D">
        <w:rPr>
          <w:rFonts w:eastAsia="Calibri" w:cs="Calibri"/>
          <w:color w:val="4472C4" w:themeColor="accent1"/>
          <w:szCs w:val="22"/>
        </w:rPr>
        <w:t xml:space="preserve"> goals</w:t>
      </w:r>
      <w:r>
        <w:rPr>
          <w:rFonts w:eastAsia="Calibri" w:cs="Calibri"/>
          <w:color w:val="4472C4" w:themeColor="accent1"/>
          <w:szCs w:val="22"/>
        </w:rPr>
        <w:t>/vision?</w:t>
      </w:r>
      <w:r w:rsidRPr="008E7E9D">
        <w:rPr>
          <w:rFonts w:eastAsia="Calibri" w:cs="Calibri"/>
          <w:color w:val="4472C4" w:themeColor="accent1"/>
          <w:szCs w:val="22"/>
        </w:rPr>
        <w:t xml:space="preserve"> </w:t>
      </w:r>
      <w:r w:rsidRPr="008E7E9D">
        <w:rPr>
          <w:rFonts w:eastAsia="Calibri" w:cs="Calibri"/>
          <w:i/>
          <w:iCs/>
          <w:color w:val="4472C4" w:themeColor="accent1"/>
          <w:szCs w:val="22"/>
        </w:rPr>
        <w:t>(Programs will be expected to report on these measures in their annual reports</w:t>
      </w:r>
      <w:r>
        <w:rPr>
          <w:rFonts w:eastAsia="Calibri" w:cs="Calibri"/>
          <w:i/>
          <w:iCs/>
          <w:color w:val="4472C4" w:themeColor="accent1"/>
          <w:szCs w:val="22"/>
        </w:rPr>
        <w:t>.</w:t>
      </w:r>
      <w:r w:rsidRPr="008E7E9D">
        <w:rPr>
          <w:rFonts w:eastAsia="Calibri" w:cs="Calibri"/>
          <w:i/>
          <w:iCs/>
          <w:color w:val="4472C4" w:themeColor="accent1"/>
          <w:szCs w:val="22"/>
        </w:rPr>
        <w:t>)</w:t>
      </w:r>
    </w:p>
    <w:p w14:paraId="45943504" w14:textId="5B3FABB0" w:rsidR="008E7E9D" w:rsidRPr="008E7E9D" w:rsidRDefault="008E7E9D" w:rsidP="008E7E9D">
      <w:pPr>
        <w:pStyle w:val="ListParagraph"/>
        <w:numPr>
          <w:ilvl w:val="0"/>
          <w:numId w:val="45"/>
        </w:numPr>
        <w:spacing w:before="0" w:after="0"/>
        <w:rPr>
          <w:rFonts w:eastAsia="Calibri" w:cs="Calibri"/>
          <w:color w:val="4472C4" w:themeColor="accent1"/>
          <w:szCs w:val="22"/>
        </w:rPr>
      </w:pPr>
      <w:r>
        <w:rPr>
          <w:rFonts w:eastAsia="Calibri" w:cs="Calibri"/>
          <w:color w:val="4472C4" w:themeColor="accent1"/>
          <w:szCs w:val="22"/>
        </w:rPr>
        <w:t>What s</w:t>
      </w:r>
      <w:r w:rsidRPr="008E7E9D">
        <w:rPr>
          <w:rFonts w:eastAsia="Calibri" w:cs="Calibri"/>
          <w:color w:val="4472C4" w:themeColor="accent1"/>
          <w:szCs w:val="22"/>
        </w:rPr>
        <w:t xml:space="preserve">pecific results </w:t>
      </w:r>
      <w:r>
        <w:rPr>
          <w:rFonts w:eastAsia="Calibri" w:cs="Calibri"/>
          <w:color w:val="4472C4" w:themeColor="accent1"/>
          <w:szCs w:val="22"/>
        </w:rPr>
        <w:t xml:space="preserve">on those assessment measures </w:t>
      </w:r>
      <w:r w:rsidRPr="008E7E9D">
        <w:rPr>
          <w:rFonts w:eastAsia="Calibri" w:cs="Calibri"/>
          <w:color w:val="4472C4" w:themeColor="accent1"/>
          <w:szCs w:val="22"/>
        </w:rPr>
        <w:t xml:space="preserve">will be indicative of success </w:t>
      </w:r>
      <w:r>
        <w:rPr>
          <w:rFonts w:eastAsia="Calibri" w:cs="Calibri"/>
          <w:color w:val="4472C4" w:themeColor="accent1"/>
          <w:szCs w:val="22"/>
        </w:rPr>
        <w:t>in achieving the program’s goals/vision?</w:t>
      </w:r>
    </w:p>
    <w:p w14:paraId="738D3E54" w14:textId="6924E697" w:rsidR="00E669B5" w:rsidRDefault="00E669B5" w:rsidP="00FB4BFB">
      <w:pPr>
        <w:pStyle w:val="Heading1"/>
      </w:pPr>
    </w:p>
    <w:p w14:paraId="7F52670E" w14:textId="77777777" w:rsidR="00992519" w:rsidRPr="00992519" w:rsidRDefault="00992519" w:rsidP="00992519"/>
    <w:p w14:paraId="0C46273F" w14:textId="77777777" w:rsidR="00F65DB5" w:rsidRPr="00BA74AC" w:rsidRDefault="00F65DB5" w:rsidP="00DD058C">
      <w:pPr>
        <w:widowControl w:val="0"/>
        <w:tabs>
          <w:tab w:val="left" w:pos="6990"/>
          <w:tab w:val="left" w:pos="7750"/>
        </w:tabs>
        <w:rPr>
          <w:color w:val="000000" w:themeColor="text1"/>
          <w:sz w:val="20"/>
        </w:rPr>
      </w:pPr>
    </w:p>
    <w:sectPr w:rsidR="00F65DB5" w:rsidRPr="00BA74AC" w:rsidSect="00851571">
      <w:headerReference w:type="even" r:id="rId15"/>
      <w:headerReference w:type="default" r:id="rId16"/>
      <w:footerReference w:type="default" r:id="rId17"/>
      <w:headerReference w:type="first" r:id="rId18"/>
      <w:pgSz w:w="12240" w:h="15840" w:code="1"/>
      <w:pgMar w:top="1440" w:right="1440" w:bottom="1440" w:left="144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935E5" w14:textId="77777777" w:rsidR="004C51A6" w:rsidRDefault="004C51A6">
      <w:r>
        <w:separator/>
      </w:r>
    </w:p>
  </w:endnote>
  <w:endnote w:type="continuationSeparator" w:id="0">
    <w:p w14:paraId="51A0FF57" w14:textId="77777777" w:rsidR="004C51A6" w:rsidRDefault="004C5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heinhardt Bold">
    <w:altName w:val="﷽﷽﷽﷽﷽﷽﷽﷽000"/>
    <w:panose1 w:val="020B0604020202020204"/>
    <w:charset w:val="00"/>
    <w:family w:val="swiss"/>
    <w:notTrueType/>
    <w:pitch w:val="variable"/>
    <w:sig w:usb0="00000007" w:usb1="00000000" w:usb2="00000000" w:usb3="00000000" w:csb0="00000093" w:csb1="00000000"/>
  </w:font>
  <w:font w:name="Theinhardt Light">
    <w:altName w:val="﷽﷽﷽﷽﷽﷽﷽﷽"/>
    <w:panose1 w:val="020B0604020202020204"/>
    <w:charset w:val="00"/>
    <w:family w:val="swiss"/>
    <w:notTrueType/>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7CF9" w14:textId="77777777" w:rsidR="0014324D" w:rsidRDefault="0014324D" w:rsidP="00B524A1">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4582174" w14:textId="77777777" w:rsidR="0014324D" w:rsidRDefault="001432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5D248" w14:textId="4D9FA631" w:rsidR="0014324D" w:rsidRPr="00FD0D1B" w:rsidRDefault="0014324D" w:rsidP="00EF1221">
    <w:pPr>
      <w:pStyle w:val="Footer"/>
      <w:rPr>
        <w:sz w:val="28"/>
      </w:rPr>
    </w:pPr>
    <w:r>
      <w:ptab w:relativeTo="margin" w:alignment="center" w:leader="none"/>
    </w:r>
    <w:r>
      <w:ptab w:relativeTo="margin" w:alignment="right" w:leader="none"/>
    </w:r>
    <w:r w:rsidRPr="00FD0D1B">
      <w:rPr>
        <w:sz w:val="28"/>
      </w:rPr>
      <w:fldChar w:fldCharType="begin"/>
    </w:r>
    <w:r w:rsidRPr="00FD0D1B">
      <w:rPr>
        <w:sz w:val="28"/>
      </w:rPr>
      <w:instrText xml:space="preserve"> PAGE  \* MERGEFORMAT </w:instrText>
    </w:r>
    <w:r w:rsidRPr="00FD0D1B">
      <w:rPr>
        <w:sz w:val="28"/>
      </w:rPr>
      <w:fldChar w:fldCharType="separate"/>
    </w:r>
    <w:r>
      <w:rPr>
        <w:noProof/>
        <w:sz w:val="28"/>
      </w:rPr>
      <w:t>2</w:t>
    </w:r>
    <w:r w:rsidRPr="00FD0D1B">
      <w:rPr>
        <w:sz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
      <w:tblW w:w="8496" w:type="dxa"/>
      <w:tblInd w:w="-115" w:type="dxa"/>
      <w:tblBorders>
        <w:top w:val="nil"/>
        <w:left w:val="nil"/>
        <w:bottom w:val="nil"/>
        <w:right w:val="nil"/>
        <w:insideH w:val="nil"/>
        <w:insideV w:val="nil"/>
      </w:tblBorders>
      <w:tblLayout w:type="fixed"/>
      <w:tblLook w:val="0400" w:firstRow="0" w:lastRow="0" w:firstColumn="0" w:lastColumn="0" w:noHBand="0" w:noVBand="1"/>
    </w:tblPr>
    <w:tblGrid>
      <w:gridCol w:w="1998"/>
      <w:gridCol w:w="6498"/>
    </w:tblGrid>
    <w:tr w:rsidR="0014324D" w14:paraId="58145E85" w14:textId="77777777" w:rsidTr="00B524A1">
      <w:tc>
        <w:tcPr>
          <w:tcW w:w="1998" w:type="dxa"/>
        </w:tcPr>
        <w:p w14:paraId="453A4A37" w14:textId="77777777" w:rsidR="0014324D" w:rsidRDefault="0014324D" w:rsidP="00B524A1">
          <w:pPr>
            <w:tabs>
              <w:tab w:val="center" w:pos="4320"/>
              <w:tab w:val="right" w:pos="8640"/>
            </w:tabs>
          </w:pPr>
          <w:r>
            <w:rPr>
              <w:noProof/>
            </w:rPr>
            <w:drawing>
              <wp:inline distT="0" distB="0" distL="0" distR="0" wp14:anchorId="207AEE4F" wp14:editId="271505F2">
                <wp:extent cx="971550" cy="767494"/>
                <wp:effectExtent l="0" t="0" r="0" b="0"/>
                <wp:docPr id="21" name="image4.jpg" descr="MAC-d60c2d (06-15):Users:mwalleyrund:Desktop:MICA_PrimarySig_SmallScale_Orange021C.jpg"/>
                <wp:cNvGraphicFramePr/>
                <a:graphic xmlns:a="http://schemas.openxmlformats.org/drawingml/2006/main">
                  <a:graphicData uri="http://schemas.openxmlformats.org/drawingml/2006/picture">
                    <pic:pic xmlns:pic="http://schemas.openxmlformats.org/drawingml/2006/picture">
                      <pic:nvPicPr>
                        <pic:cNvPr id="0" name="image4.jpg" descr="MAC-d60c2d (06-15):Users:mwalleyrund:Desktop:MICA_PrimarySig_SmallScale_Orange021C.jpg"/>
                        <pic:cNvPicPr preferRelativeResize="0"/>
                      </pic:nvPicPr>
                      <pic:blipFill>
                        <a:blip r:embed="rId1"/>
                        <a:srcRect/>
                        <a:stretch>
                          <a:fillRect/>
                        </a:stretch>
                      </pic:blipFill>
                      <pic:spPr>
                        <a:xfrm>
                          <a:off x="0" y="0"/>
                          <a:ext cx="971550" cy="767494"/>
                        </a:xfrm>
                        <a:prstGeom prst="rect">
                          <a:avLst/>
                        </a:prstGeom>
                        <a:ln/>
                      </pic:spPr>
                    </pic:pic>
                  </a:graphicData>
                </a:graphic>
              </wp:inline>
            </w:drawing>
          </w:r>
        </w:p>
      </w:tc>
      <w:tc>
        <w:tcPr>
          <w:tcW w:w="6498" w:type="dxa"/>
        </w:tcPr>
        <w:p w14:paraId="683DF47F" w14:textId="05545B10" w:rsidR="0014324D" w:rsidRDefault="0014324D" w:rsidP="00B524A1">
          <w:pPr>
            <w:tabs>
              <w:tab w:val="center" w:pos="4320"/>
              <w:tab w:val="right" w:pos="8640"/>
            </w:tabs>
            <w:rPr>
              <w:rFonts w:ascii="Arial" w:eastAsia="Arial" w:hAnsi="Arial" w:cs="Arial"/>
              <w:sz w:val="16"/>
              <w:szCs w:val="16"/>
            </w:rPr>
          </w:pPr>
          <w:r>
            <w:rPr>
              <w:rFonts w:ascii="Arial" w:eastAsia="Arial" w:hAnsi="Arial" w:cs="Arial"/>
              <w:sz w:val="16"/>
              <w:szCs w:val="16"/>
            </w:rPr>
            <w:t>130</w:t>
          </w:r>
          <w:r w:rsidR="00693C2A">
            <w:rPr>
              <w:rFonts w:ascii="Arial" w:eastAsia="Arial" w:hAnsi="Arial" w:cs="Arial"/>
              <w:sz w:val="16"/>
              <w:szCs w:val="16"/>
            </w:rPr>
            <w:t>0</w:t>
          </w:r>
          <w:r>
            <w:rPr>
              <w:rFonts w:ascii="Arial" w:eastAsia="Arial" w:hAnsi="Arial" w:cs="Arial"/>
              <w:sz w:val="16"/>
              <w:szCs w:val="16"/>
            </w:rPr>
            <w:t xml:space="preserve"> MOUNT ROYAL AVENUE</w:t>
          </w:r>
          <w:r>
            <w:rPr>
              <w:rFonts w:ascii="Arial" w:eastAsia="Arial" w:hAnsi="Arial" w:cs="Arial"/>
              <w:sz w:val="16"/>
              <w:szCs w:val="16"/>
            </w:rPr>
            <w:br/>
            <w:t>BALTIMORE, MD 21217</w:t>
          </w:r>
          <w:r>
            <w:rPr>
              <w:rFonts w:ascii="Arial" w:eastAsia="Arial" w:hAnsi="Arial" w:cs="Arial"/>
              <w:sz w:val="16"/>
              <w:szCs w:val="16"/>
            </w:rPr>
            <w:br/>
            <w:t xml:space="preserve">T 410.669.9200   </w:t>
          </w:r>
        </w:p>
        <w:p w14:paraId="2BD9A825" w14:textId="77777777" w:rsidR="0014324D" w:rsidRDefault="0014324D" w:rsidP="00B524A1">
          <w:pPr>
            <w:tabs>
              <w:tab w:val="center" w:pos="4320"/>
              <w:tab w:val="right" w:pos="8640"/>
            </w:tabs>
          </w:pPr>
          <w:r>
            <w:rPr>
              <w:rFonts w:ascii="Arial" w:eastAsia="Arial" w:hAnsi="Arial" w:cs="Arial"/>
              <w:sz w:val="16"/>
              <w:szCs w:val="16"/>
            </w:rPr>
            <w:t>WWW.MICA.EDU</w:t>
          </w:r>
        </w:p>
      </w:tc>
    </w:tr>
  </w:tbl>
  <w:p w14:paraId="0ECA0A6C" w14:textId="77777777" w:rsidR="0014324D" w:rsidRDefault="001432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C5A23" w14:textId="3B12CC79" w:rsidR="0014324D" w:rsidRPr="007674C2" w:rsidRDefault="0014324D" w:rsidP="00EF1221">
    <w:pPr>
      <w:pStyle w:val="Footer"/>
    </w:pPr>
    <w:r>
      <w:tab/>
    </w:r>
    <w:r>
      <w:tab/>
    </w:r>
    <w:r w:rsidRPr="007674C2">
      <w:fldChar w:fldCharType="begin"/>
    </w:r>
    <w:r w:rsidRPr="007674C2">
      <w:instrText xml:space="preserve"> PAGE  \* MERGEFORMAT </w:instrText>
    </w:r>
    <w:r w:rsidRPr="007674C2">
      <w:fldChar w:fldCharType="separate"/>
    </w:r>
    <w:r>
      <w:rPr>
        <w:noProof/>
      </w:rPr>
      <w:t>1</w:t>
    </w:r>
    <w:r w:rsidRPr="007674C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A4AE0" w14:textId="77777777" w:rsidR="004C51A6" w:rsidRDefault="004C51A6">
      <w:r>
        <w:separator/>
      </w:r>
    </w:p>
  </w:footnote>
  <w:footnote w:type="continuationSeparator" w:id="0">
    <w:p w14:paraId="783E29A5" w14:textId="77777777" w:rsidR="004C51A6" w:rsidRDefault="004C51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D4547" w14:textId="77777777" w:rsidR="0014324D" w:rsidRDefault="001432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8CD0D" w14:textId="2A602F71" w:rsidR="0014324D" w:rsidRPr="00B21D6E" w:rsidRDefault="0014324D" w:rsidP="00FD0D1B">
    <w:pPr>
      <w:tabs>
        <w:tab w:val="center" w:pos="4320"/>
        <w:tab w:val="right" w:pos="8640"/>
      </w:tabs>
      <w:spacing w:before="360"/>
    </w:pPr>
    <w:r>
      <w:rPr>
        <w:noProof/>
      </w:rPr>
      <w:drawing>
        <wp:inline distT="0" distB="0" distL="0" distR="0" wp14:anchorId="3B6F0AC7" wp14:editId="1BC4B138">
          <wp:extent cx="1028700" cy="255653"/>
          <wp:effectExtent l="0" t="0" r="0" b="0"/>
          <wp:docPr id="20" name="image2.jpg" descr="MAC-d60c2d (06-15):Users:mwalleyrund:Desktop:MICA_Logo_SmallScale_Black.jpg"/>
          <wp:cNvGraphicFramePr/>
          <a:graphic xmlns:a="http://schemas.openxmlformats.org/drawingml/2006/main">
            <a:graphicData uri="http://schemas.openxmlformats.org/drawingml/2006/picture">
              <pic:pic xmlns:pic="http://schemas.openxmlformats.org/drawingml/2006/picture">
                <pic:nvPicPr>
                  <pic:cNvPr id="0" name="image2.jpg" descr="MAC-d60c2d (06-15):Users:mwalleyrund:Desktop:MICA_Logo_SmallScale_Black.jpg"/>
                  <pic:cNvPicPr preferRelativeResize="0"/>
                </pic:nvPicPr>
                <pic:blipFill>
                  <a:blip r:embed="rId1"/>
                  <a:srcRect/>
                  <a:stretch>
                    <a:fillRect/>
                  </a:stretch>
                </pic:blipFill>
                <pic:spPr>
                  <a:xfrm>
                    <a:off x="0" y="0"/>
                    <a:ext cx="1028700" cy="255653"/>
                  </a:xfrm>
                  <a:prstGeom prst="rect">
                    <a:avLst/>
                  </a:prstGeom>
                  <a:ln/>
                </pic:spPr>
              </pic:pic>
            </a:graphicData>
          </a:graphic>
        </wp:inline>
      </w:drawing>
    </w:r>
    <w:r>
      <w:t xml:space="preserve"> </w:t>
    </w:r>
    <w:r>
      <w:tab/>
    </w:r>
    <w:r>
      <w:tab/>
    </w:r>
    <w:r w:rsidRPr="00B21D6E">
      <w:t>APR Proposal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79213" w14:textId="34B5A761" w:rsidR="0014324D" w:rsidRDefault="0014324D">
    <w:pPr>
      <w:pStyle w:val="Header"/>
    </w:pPr>
  </w:p>
  <w:p w14:paraId="19A4477F" w14:textId="77777777" w:rsidR="0014324D" w:rsidRDefault="001432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05A4D" w14:textId="1B0A992D" w:rsidR="0014324D" w:rsidRDefault="001432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8E74" w14:textId="2BC1C2AF" w:rsidR="0014324D" w:rsidRDefault="0014324D" w:rsidP="00693C2A">
    <w:pPr>
      <w:tabs>
        <w:tab w:val="center" w:pos="4320"/>
        <w:tab w:val="right" w:pos="8640"/>
      </w:tabs>
      <w:spacing w:before="360"/>
    </w:pPr>
    <w:r>
      <w:rPr>
        <w:noProof/>
      </w:rPr>
      <w:drawing>
        <wp:inline distT="0" distB="0" distL="0" distR="0" wp14:anchorId="063D7B3E" wp14:editId="7FADB011">
          <wp:extent cx="1028700" cy="255653"/>
          <wp:effectExtent l="0" t="0" r="0" b="0"/>
          <wp:docPr id="8" name="image2.jpg" descr="MAC-d60c2d (06-15):Users:mwalleyrund:Desktop:MICA_Logo_SmallScale_Black.jpg"/>
          <wp:cNvGraphicFramePr/>
          <a:graphic xmlns:a="http://schemas.openxmlformats.org/drawingml/2006/main">
            <a:graphicData uri="http://schemas.openxmlformats.org/drawingml/2006/picture">
              <pic:pic xmlns:pic="http://schemas.openxmlformats.org/drawingml/2006/picture">
                <pic:nvPicPr>
                  <pic:cNvPr id="0" name="image2.jpg" descr="MAC-d60c2d (06-15):Users:mwalleyrund:Desktop:MICA_Logo_SmallScale_Black.jpg"/>
                  <pic:cNvPicPr preferRelativeResize="0"/>
                </pic:nvPicPr>
                <pic:blipFill>
                  <a:blip r:embed="rId1"/>
                  <a:srcRect/>
                  <a:stretch>
                    <a:fillRect/>
                  </a:stretch>
                </pic:blipFill>
                <pic:spPr>
                  <a:xfrm>
                    <a:off x="0" y="0"/>
                    <a:ext cx="1028700" cy="255653"/>
                  </a:xfrm>
                  <a:prstGeom prst="rect">
                    <a:avLst/>
                  </a:prstGeom>
                  <a:ln/>
                </pic:spPr>
              </pic:pic>
            </a:graphicData>
          </a:graphic>
        </wp:inline>
      </w:drawing>
    </w:r>
    <w:r>
      <w:t xml:space="preserve"> </w:t>
    </w:r>
    <w:r>
      <w:tab/>
    </w:r>
    <w:r>
      <w:tab/>
    </w:r>
    <w:r w:rsidR="00F12DBF">
      <w:rPr>
        <w:i/>
      </w:rPr>
      <w:t xml:space="preserve">Program Name </w:t>
    </w:r>
    <w:r w:rsidR="00F12DBF">
      <w:rPr>
        <w:iCs/>
      </w:rPr>
      <w:t>Visioning Document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6704A" w14:textId="00A30BFF" w:rsidR="0014324D" w:rsidRDefault="001432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915FF"/>
    <w:multiLevelType w:val="hybridMultilevel"/>
    <w:tmpl w:val="0AC21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D479E"/>
    <w:multiLevelType w:val="hybridMultilevel"/>
    <w:tmpl w:val="8654C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E09BC"/>
    <w:multiLevelType w:val="hybridMultilevel"/>
    <w:tmpl w:val="3E82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A5984"/>
    <w:multiLevelType w:val="hybridMultilevel"/>
    <w:tmpl w:val="D37CD7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4A3031"/>
    <w:multiLevelType w:val="hybridMultilevel"/>
    <w:tmpl w:val="F6F852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554408"/>
    <w:multiLevelType w:val="hybridMultilevel"/>
    <w:tmpl w:val="67243B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506150"/>
    <w:multiLevelType w:val="hybridMultilevel"/>
    <w:tmpl w:val="09D0B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405134"/>
    <w:multiLevelType w:val="multilevel"/>
    <w:tmpl w:val="15BC36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A51333"/>
    <w:multiLevelType w:val="hybridMultilevel"/>
    <w:tmpl w:val="AF20DB38"/>
    <w:lvl w:ilvl="0" w:tplc="04090015">
      <w:start w:val="1"/>
      <w:numFmt w:val="upperLetter"/>
      <w:lvlText w:val="%1."/>
      <w:lvlJc w:val="lef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012396"/>
    <w:multiLevelType w:val="hybridMultilevel"/>
    <w:tmpl w:val="C74A0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5D381F"/>
    <w:multiLevelType w:val="hybridMultilevel"/>
    <w:tmpl w:val="9E8A9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4A53E6"/>
    <w:multiLevelType w:val="hybridMultilevel"/>
    <w:tmpl w:val="E1AC4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E37A0E"/>
    <w:multiLevelType w:val="hybridMultilevel"/>
    <w:tmpl w:val="83EEA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57102F"/>
    <w:multiLevelType w:val="hybridMultilevel"/>
    <w:tmpl w:val="844A9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442A5E"/>
    <w:multiLevelType w:val="multilevel"/>
    <w:tmpl w:val="3992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E82545"/>
    <w:multiLevelType w:val="multilevel"/>
    <w:tmpl w:val="1F742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326A9B"/>
    <w:multiLevelType w:val="hybridMultilevel"/>
    <w:tmpl w:val="0F6E5E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32549D"/>
    <w:multiLevelType w:val="hybridMultilevel"/>
    <w:tmpl w:val="C896C6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EA68B7"/>
    <w:multiLevelType w:val="hybridMultilevel"/>
    <w:tmpl w:val="A1908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0C7191"/>
    <w:multiLevelType w:val="multilevel"/>
    <w:tmpl w:val="1196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8B79E5"/>
    <w:multiLevelType w:val="multilevel"/>
    <w:tmpl w:val="1C2C0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676644"/>
    <w:multiLevelType w:val="hybridMultilevel"/>
    <w:tmpl w:val="0172D3FA"/>
    <w:lvl w:ilvl="0" w:tplc="97202FF4">
      <w:start w:val="4"/>
      <w:numFmt w:val="bullet"/>
      <w:lvlText w:val=""/>
      <w:lvlJc w:val="left"/>
      <w:pPr>
        <w:ind w:left="720" w:hanging="360"/>
      </w:pPr>
      <w:rPr>
        <w:rFonts w:ascii="Symbol" w:eastAsia="Garamond"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5437AC"/>
    <w:multiLevelType w:val="hybridMultilevel"/>
    <w:tmpl w:val="E74E48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360692"/>
    <w:multiLevelType w:val="hybridMultilevel"/>
    <w:tmpl w:val="9BA6C0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A7042B"/>
    <w:multiLevelType w:val="hybridMultilevel"/>
    <w:tmpl w:val="2A0EDF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230F75"/>
    <w:multiLevelType w:val="hybridMultilevel"/>
    <w:tmpl w:val="C73AB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6821F38"/>
    <w:multiLevelType w:val="hybridMultilevel"/>
    <w:tmpl w:val="55622856"/>
    <w:lvl w:ilvl="0" w:tplc="EF38C1A2">
      <w:start w:val="1"/>
      <w:numFmt w:val="bullet"/>
      <w:pStyle w:val="BulletLis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F37A8C"/>
    <w:multiLevelType w:val="hybridMultilevel"/>
    <w:tmpl w:val="10C6CB3E"/>
    <w:lvl w:ilvl="0" w:tplc="94060F02">
      <w:start w:val="4"/>
      <w:numFmt w:val="bullet"/>
      <w:lvlText w:val=""/>
      <w:lvlJc w:val="left"/>
      <w:pPr>
        <w:ind w:left="720" w:hanging="360"/>
      </w:pPr>
      <w:rPr>
        <w:rFonts w:ascii="Symbol" w:eastAsia="Garamond"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79712E"/>
    <w:multiLevelType w:val="multilevel"/>
    <w:tmpl w:val="A268F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D21091"/>
    <w:multiLevelType w:val="hybridMultilevel"/>
    <w:tmpl w:val="545E31FC"/>
    <w:lvl w:ilvl="0" w:tplc="3DBCA6CC">
      <w:start w:val="4"/>
      <w:numFmt w:val="bullet"/>
      <w:lvlText w:val=""/>
      <w:lvlJc w:val="left"/>
      <w:pPr>
        <w:ind w:left="720" w:hanging="360"/>
      </w:pPr>
      <w:rPr>
        <w:rFonts w:ascii="Symbol" w:eastAsia="Garamond"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422491"/>
    <w:multiLevelType w:val="hybridMultilevel"/>
    <w:tmpl w:val="F24E2F6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62762E"/>
    <w:multiLevelType w:val="multilevel"/>
    <w:tmpl w:val="4662A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0D2622"/>
    <w:multiLevelType w:val="multilevel"/>
    <w:tmpl w:val="44FC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A23045"/>
    <w:multiLevelType w:val="hybridMultilevel"/>
    <w:tmpl w:val="0FBACA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D00660"/>
    <w:multiLevelType w:val="hybridMultilevel"/>
    <w:tmpl w:val="5DCE3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633ED7"/>
    <w:multiLevelType w:val="multilevel"/>
    <w:tmpl w:val="FB3C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646434"/>
    <w:multiLevelType w:val="hybridMultilevel"/>
    <w:tmpl w:val="E76224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BA2526"/>
    <w:multiLevelType w:val="hybridMultilevel"/>
    <w:tmpl w:val="6194E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CF7D41"/>
    <w:multiLevelType w:val="multilevel"/>
    <w:tmpl w:val="FC2CE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66C0001"/>
    <w:multiLevelType w:val="hybridMultilevel"/>
    <w:tmpl w:val="9F527F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5E12F7"/>
    <w:multiLevelType w:val="multilevel"/>
    <w:tmpl w:val="9746F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B31701"/>
    <w:multiLevelType w:val="hybridMultilevel"/>
    <w:tmpl w:val="83CA46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36777C2"/>
    <w:multiLevelType w:val="hybridMultilevel"/>
    <w:tmpl w:val="610C5F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903D4C"/>
    <w:multiLevelType w:val="hybridMultilevel"/>
    <w:tmpl w:val="8774F9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93C44F1"/>
    <w:multiLevelType w:val="multilevel"/>
    <w:tmpl w:val="312CB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8A3F90"/>
    <w:multiLevelType w:val="multilevel"/>
    <w:tmpl w:val="3992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253E31"/>
    <w:multiLevelType w:val="multilevel"/>
    <w:tmpl w:val="4BFC8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4026428">
    <w:abstractNumId w:val="35"/>
  </w:num>
  <w:num w:numId="2" w16cid:durableId="1710570371">
    <w:abstractNumId w:val="15"/>
  </w:num>
  <w:num w:numId="3" w16cid:durableId="511649130">
    <w:abstractNumId w:val="19"/>
  </w:num>
  <w:num w:numId="4" w16cid:durableId="684937297">
    <w:abstractNumId w:val="28"/>
  </w:num>
  <w:num w:numId="5" w16cid:durableId="936988913">
    <w:abstractNumId w:val="31"/>
  </w:num>
  <w:num w:numId="6" w16cid:durableId="1501122634">
    <w:abstractNumId w:val="44"/>
  </w:num>
  <w:num w:numId="7" w16cid:durableId="9993054">
    <w:abstractNumId w:val="2"/>
  </w:num>
  <w:num w:numId="8" w16cid:durableId="548032703">
    <w:abstractNumId w:val="17"/>
  </w:num>
  <w:num w:numId="9" w16cid:durableId="1911962958">
    <w:abstractNumId w:val="13"/>
  </w:num>
  <w:num w:numId="10" w16cid:durableId="777021022">
    <w:abstractNumId w:val="1"/>
  </w:num>
  <w:num w:numId="11" w16cid:durableId="117070887">
    <w:abstractNumId w:val="3"/>
  </w:num>
  <w:num w:numId="12" w16cid:durableId="456874611">
    <w:abstractNumId w:val="5"/>
  </w:num>
  <w:num w:numId="13" w16cid:durableId="1659073888">
    <w:abstractNumId w:val="20"/>
    <w:lvlOverride w:ilvl="0">
      <w:lvl w:ilvl="0">
        <w:numFmt w:val="upperLetter"/>
        <w:lvlText w:val="%1."/>
        <w:lvlJc w:val="left"/>
      </w:lvl>
    </w:lvlOverride>
  </w:num>
  <w:num w:numId="14" w16cid:durableId="1737779094">
    <w:abstractNumId w:val="38"/>
    <w:lvlOverride w:ilvl="0">
      <w:lvl w:ilvl="0">
        <w:numFmt w:val="upperLetter"/>
        <w:lvlText w:val="%1."/>
        <w:lvlJc w:val="left"/>
      </w:lvl>
    </w:lvlOverride>
  </w:num>
  <w:num w:numId="15" w16cid:durableId="143545668">
    <w:abstractNumId w:val="8"/>
  </w:num>
  <w:num w:numId="16" w16cid:durableId="120849241">
    <w:abstractNumId w:val="22"/>
  </w:num>
  <w:num w:numId="17" w16cid:durableId="2137486489">
    <w:abstractNumId w:val="10"/>
  </w:num>
  <w:num w:numId="18" w16cid:durableId="1236086178">
    <w:abstractNumId w:val="36"/>
  </w:num>
  <w:num w:numId="19" w16cid:durableId="646402499">
    <w:abstractNumId w:val="12"/>
  </w:num>
  <w:num w:numId="20" w16cid:durableId="610356725">
    <w:abstractNumId w:val="7"/>
  </w:num>
  <w:num w:numId="21" w16cid:durableId="393049820">
    <w:abstractNumId w:val="14"/>
  </w:num>
  <w:num w:numId="22" w16cid:durableId="1502086744">
    <w:abstractNumId w:val="46"/>
  </w:num>
  <w:num w:numId="23" w16cid:durableId="2005930974">
    <w:abstractNumId w:val="40"/>
  </w:num>
  <w:num w:numId="24" w16cid:durableId="190266214">
    <w:abstractNumId w:val="32"/>
  </w:num>
  <w:num w:numId="25" w16cid:durableId="2000497156">
    <w:abstractNumId w:val="37"/>
  </w:num>
  <w:num w:numId="26" w16cid:durableId="488981269">
    <w:abstractNumId w:val="16"/>
  </w:num>
  <w:num w:numId="27" w16cid:durableId="202718170">
    <w:abstractNumId w:val="45"/>
  </w:num>
  <w:num w:numId="28" w16cid:durableId="452553645">
    <w:abstractNumId w:val="41"/>
  </w:num>
  <w:num w:numId="29" w16cid:durableId="597176177">
    <w:abstractNumId w:val="43"/>
  </w:num>
  <w:num w:numId="30" w16cid:durableId="1219626603">
    <w:abstractNumId w:val="23"/>
  </w:num>
  <w:num w:numId="31" w16cid:durableId="174157121">
    <w:abstractNumId w:val="24"/>
  </w:num>
  <w:num w:numId="32" w16cid:durableId="804204017">
    <w:abstractNumId w:val="33"/>
  </w:num>
  <w:num w:numId="33" w16cid:durableId="1935164579">
    <w:abstractNumId w:val="34"/>
  </w:num>
  <w:num w:numId="34" w16cid:durableId="1286082012">
    <w:abstractNumId w:val="39"/>
  </w:num>
  <w:num w:numId="35" w16cid:durableId="433749543">
    <w:abstractNumId w:val="4"/>
  </w:num>
  <w:num w:numId="36" w16cid:durableId="97138597">
    <w:abstractNumId w:val="0"/>
  </w:num>
  <w:num w:numId="37" w16cid:durableId="2135252433">
    <w:abstractNumId w:val="6"/>
  </w:num>
  <w:num w:numId="38" w16cid:durableId="2057240619">
    <w:abstractNumId w:val="21"/>
  </w:num>
  <w:num w:numId="39" w16cid:durableId="104816406">
    <w:abstractNumId w:val="29"/>
  </w:num>
  <w:num w:numId="40" w16cid:durableId="1787002237">
    <w:abstractNumId w:val="27"/>
  </w:num>
  <w:num w:numId="41" w16cid:durableId="657802835">
    <w:abstractNumId w:val="42"/>
  </w:num>
  <w:num w:numId="42" w16cid:durableId="722950537">
    <w:abstractNumId w:val="26"/>
  </w:num>
  <w:num w:numId="43" w16cid:durableId="1514765221">
    <w:abstractNumId w:val="30"/>
  </w:num>
  <w:num w:numId="44" w16cid:durableId="839272899">
    <w:abstractNumId w:val="9"/>
  </w:num>
  <w:num w:numId="45" w16cid:durableId="319576540">
    <w:abstractNumId w:val="11"/>
  </w:num>
  <w:num w:numId="46" w16cid:durableId="893003042">
    <w:abstractNumId w:val="18"/>
  </w:num>
  <w:num w:numId="47" w16cid:durableId="1821650374">
    <w:abstractNumId w:val="2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isplayBackgroundShape/>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C98"/>
    <w:rsid w:val="00001A47"/>
    <w:rsid w:val="0000219C"/>
    <w:rsid w:val="00002A57"/>
    <w:rsid w:val="000100CB"/>
    <w:rsid w:val="00016AC2"/>
    <w:rsid w:val="000201F9"/>
    <w:rsid w:val="00021A8F"/>
    <w:rsid w:val="000230FC"/>
    <w:rsid w:val="00035A5B"/>
    <w:rsid w:val="0004194D"/>
    <w:rsid w:val="000433A7"/>
    <w:rsid w:val="00046A16"/>
    <w:rsid w:val="00057A45"/>
    <w:rsid w:val="000750EC"/>
    <w:rsid w:val="00081AEE"/>
    <w:rsid w:val="000A6A8D"/>
    <w:rsid w:val="000B0F3F"/>
    <w:rsid w:val="000B31AB"/>
    <w:rsid w:val="000C3148"/>
    <w:rsid w:val="000D1539"/>
    <w:rsid w:val="000D4029"/>
    <w:rsid w:val="000F1D5D"/>
    <w:rsid w:val="000F208C"/>
    <w:rsid w:val="000F3A4C"/>
    <w:rsid w:val="000F4333"/>
    <w:rsid w:val="000F50FB"/>
    <w:rsid w:val="001007E5"/>
    <w:rsid w:val="001010FA"/>
    <w:rsid w:val="00102C89"/>
    <w:rsid w:val="00105731"/>
    <w:rsid w:val="00111687"/>
    <w:rsid w:val="00113E2F"/>
    <w:rsid w:val="0011443A"/>
    <w:rsid w:val="001169AC"/>
    <w:rsid w:val="00137030"/>
    <w:rsid w:val="0014125E"/>
    <w:rsid w:val="00141B1C"/>
    <w:rsid w:val="0014324D"/>
    <w:rsid w:val="00151497"/>
    <w:rsid w:val="00170FA5"/>
    <w:rsid w:val="0018033C"/>
    <w:rsid w:val="001821DE"/>
    <w:rsid w:val="00191D32"/>
    <w:rsid w:val="00197B56"/>
    <w:rsid w:val="001A4F28"/>
    <w:rsid w:val="001A599E"/>
    <w:rsid w:val="001B1366"/>
    <w:rsid w:val="001C6278"/>
    <w:rsid w:val="001E3995"/>
    <w:rsid w:val="001E7B2C"/>
    <w:rsid w:val="001F34BC"/>
    <w:rsid w:val="001F3C0C"/>
    <w:rsid w:val="001F4EE1"/>
    <w:rsid w:val="00203559"/>
    <w:rsid w:val="002113BB"/>
    <w:rsid w:val="002122C9"/>
    <w:rsid w:val="002233ED"/>
    <w:rsid w:val="00232205"/>
    <w:rsid w:val="0024217E"/>
    <w:rsid w:val="0024291D"/>
    <w:rsid w:val="00243354"/>
    <w:rsid w:val="00243E56"/>
    <w:rsid w:val="002475A0"/>
    <w:rsid w:val="00282114"/>
    <w:rsid w:val="002916D3"/>
    <w:rsid w:val="00295389"/>
    <w:rsid w:val="002B0710"/>
    <w:rsid w:val="002B0B85"/>
    <w:rsid w:val="002B18B7"/>
    <w:rsid w:val="002B4B30"/>
    <w:rsid w:val="002C09BB"/>
    <w:rsid w:val="002C2B71"/>
    <w:rsid w:val="002C7AD8"/>
    <w:rsid w:val="002D027F"/>
    <w:rsid w:val="002D44F8"/>
    <w:rsid w:val="002E3CF7"/>
    <w:rsid w:val="002E4E66"/>
    <w:rsid w:val="00302ADD"/>
    <w:rsid w:val="00303B27"/>
    <w:rsid w:val="00316C48"/>
    <w:rsid w:val="00320EB6"/>
    <w:rsid w:val="00321F1E"/>
    <w:rsid w:val="00323FF1"/>
    <w:rsid w:val="00325F66"/>
    <w:rsid w:val="00340478"/>
    <w:rsid w:val="00350D4F"/>
    <w:rsid w:val="00352307"/>
    <w:rsid w:val="00356464"/>
    <w:rsid w:val="00356822"/>
    <w:rsid w:val="0037457F"/>
    <w:rsid w:val="0038716D"/>
    <w:rsid w:val="003949B7"/>
    <w:rsid w:val="003A198B"/>
    <w:rsid w:val="003A1FAE"/>
    <w:rsid w:val="003B0C68"/>
    <w:rsid w:val="003D2061"/>
    <w:rsid w:val="003D3AC4"/>
    <w:rsid w:val="003E44F3"/>
    <w:rsid w:val="003E618A"/>
    <w:rsid w:val="003E7A94"/>
    <w:rsid w:val="003F2B97"/>
    <w:rsid w:val="003F36CD"/>
    <w:rsid w:val="003F58CB"/>
    <w:rsid w:val="003F7508"/>
    <w:rsid w:val="003F7F77"/>
    <w:rsid w:val="004101F3"/>
    <w:rsid w:val="00413599"/>
    <w:rsid w:val="00413BD0"/>
    <w:rsid w:val="00427A14"/>
    <w:rsid w:val="00432E75"/>
    <w:rsid w:val="00440954"/>
    <w:rsid w:val="004468D6"/>
    <w:rsid w:val="00460888"/>
    <w:rsid w:val="004636EB"/>
    <w:rsid w:val="00470FEB"/>
    <w:rsid w:val="00476176"/>
    <w:rsid w:val="00481CB5"/>
    <w:rsid w:val="004839A4"/>
    <w:rsid w:val="004A1983"/>
    <w:rsid w:val="004A1B2E"/>
    <w:rsid w:val="004A2200"/>
    <w:rsid w:val="004A6206"/>
    <w:rsid w:val="004C51A6"/>
    <w:rsid w:val="004C6641"/>
    <w:rsid w:val="004C6AE3"/>
    <w:rsid w:val="004C6F6D"/>
    <w:rsid w:val="004D2D48"/>
    <w:rsid w:val="004D4BEE"/>
    <w:rsid w:val="004D73C3"/>
    <w:rsid w:val="004E55F5"/>
    <w:rsid w:val="004F1EB6"/>
    <w:rsid w:val="004F3F6B"/>
    <w:rsid w:val="0050561A"/>
    <w:rsid w:val="005248C9"/>
    <w:rsid w:val="00526A53"/>
    <w:rsid w:val="00530ED2"/>
    <w:rsid w:val="00535364"/>
    <w:rsid w:val="005440AE"/>
    <w:rsid w:val="00544824"/>
    <w:rsid w:val="00544DF3"/>
    <w:rsid w:val="005540A1"/>
    <w:rsid w:val="005552FB"/>
    <w:rsid w:val="005626D4"/>
    <w:rsid w:val="0056663F"/>
    <w:rsid w:val="0057003F"/>
    <w:rsid w:val="00576C0C"/>
    <w:rsid w:val="00576CF3"/>
    <w:rsid w:val="005803B0"/>
    <w:rsid w:val="00580CB0"/>
    <w:rsid w:val="00580FEC"/>
    <w:rsid w:val="00590248"/>
    <w:rsid w:val="005A0FCD"/>
    <w:rsid w:val="005A20A3"/>
    <w:rsid w:val="005A7B5F"/>
    <w:rsid w:val="005B0AAC"/>
    <w:rsid w:val="005B7208"/>
    <w:rsid w:val="005B7843"/>
    <w:rsid w:val="005C1237"/>
    <w:rsid w:val="005C4C98"/>
    <w:rsid w:val="005D269D"/>
    <w:rsid w:val="005D401F"/>
    <w:rsid w:val="005D6F2C"/>
    <w:rsid w:val="005D721B"/>
    <w:rsid w:val="005E1DE8"/>
    <w:rsid w:val="005E4D7F"/>
    <w:rsid w:val="005E721B"/>
    <w:rsid w:val="005F3490"/>
    <w:rsid w:val="005F5CE2"/>
    <w:rsid w:val="00600400"/>
    <w:rsid w:val="00610286"/>
    <w:rsid w:val="0061193E"/>
    <w:rsid w:val="00611A5C"/>
    <w:rsid w:val="00612C77"/>
    <w:rsid w:val="006143E4"/>
    <w:rsid w:val="00624D08"/>
    <w:rsid w:val="00630074"/>
    <w:rsid w:val="00630E86"/>
    <w:rsid w:val="0063446A"/>
    <w:rsid w:val="00636515"/>
    <w:rsid w:val="00637F58"/>
    <w:rsid w:val="006405C2"/>
    <w:rsid w:val="00645916"/>
    <w:rsid w:val="00646DDD"/>
    <w:rsid w:val="00655BC7"/>
    <w:rsid w:val="00660DCD"/>
    <w:rsid w:val="00662816"/>
    <w:rsid w:val="00662DCF"/>
    <w:rsid w:val="00670601"/>
    <w:rsid w:val="006764DA"/>
    <w:rsid w:val="006813A0"/>
    <w:rsid w:val="00683326"/>
    <w:rsid w:val="00691F58"/>
    <w:rsid w:val="00692D5C"/>
    <w:rsid w:val="00693C2A"/>
    <w:rsid w:val="006973AB"/>
    <w:rsid w:val="006A4499"/>
    <w:rsid w:val="006B2599"/>
    <w:rsid w:val="006B33CF"/>
    <w:rsid w:val="006B3A2F"/>
    <w:rsid w:val="006C147B"/>
    <w:rsid w:val="006D413B"/>
    <w:rsid w:val="006D4142"/>
    <w:rsid w:val="006E5C55"/>
    <w:rsid w:val="006E6266"/>
    <w:rsid w:val="006E62A0"/>
    <w:rsid w:val="006F0202"/>
    <w:rsid w:val="007004EA"/>
    <w:rsid w:val="00716B45"/>
    <w:rsid w:val="007208A6"/>
    <w:rsid w:val="0072319C"/>
    <w:rsid w:val="007302B3"/>
    <w:rsid w:val="00746666"/>
    <w:rsid w:val="00760FA6"/>
    <w:rsid w:val="007633F7"/>
    <w:rsid w:val="007674C2"/>
    <w:rsid w:val="00776981"/>
    <w:rsid w:val="00790974"/>
    <w:rsid w:val="007958A1"/>
    <w:rsid w:val="007A4B31"/>
    <w:rsid w:val="007B65FF"/>
    <w:rsid w:val="007C4535"/>
    <w:rsid w:val="007C6181"/>
    <w:rsid w:val="007E4225"/>
    <w:rsid w:val="007E4D3E"/>
    <w:rsid w:val="007F0563"/>
    <w:rsid w:val="007F0599"/>
    <w:rsid w:val="008244CC"/>
    <w:rsid w:val="00830041"/>
    <w:rsid w:val="0083365C"/>
    <w:rsid w:val="00837FE2"/>
    <w:rsid w:val="00842166"/>
    <w:rsid w:val="00845748"/>
    <w:rsid w:val="00851571"/>
    <w:rsid w:val="0085460F"/>
    <w:rsid w:val="00857772"/>
    <w:rsid w:val="0087734B"/>
    <w:rsid w:val="0088052A"/>
    <w:rsid w:val="00894325"/>
    <w:rsid w:val="0089706E"/>
    <w:rsid w:val="008B70E0"/>
    <w:rsid w:val="008D0938"/>
    <w:rsid w:val="008D1070"/>
    <w:rsid w:val="008D6EB1"/>
    <w:rsid w:val="008E044B"/>
    <w:rsid w:val="008E7E9D"/>
    <w:rsid w:val="008F033B"/>
    <w:rsid w:val="008F3CD6"/>
    <w:rsid w:val="008F3E0F"/>
    <w:rsid w:val="008F6AFE"/>
    <w:rsid w:val="008F7CC1"/>
    <w:rsid w:val="009037D5"/>
    <w:rsid w:val="00903B8D"/>
    <w:rsid w:val="00911A2B"/>
    <w:rsid w:val="009132B6"/>
    <w:rsid w:val="00921B5A"/>
    <w:rsid w:val="00927268"/>
    <w:rsid w:val="0093243B"/>
    <w:rsid w:val="00937044"/>
    <w:rsid w:val="00937B95"/>
    <w:rsid w:val="0094196C"/>
    <w:rsid w:val="009428CD"/>
    <w:rsid w:val="00942E73"/>
    <w:rsid w:val="00957505"/>
    <w:rsid w:val="00967332"/>
    <w:rsid w:val="00974441"/>
    <w:rsid w:val="00985D52"/>
    <w:rsid w:val="00992519"/>
    <w:rsid w:val="009A2C93"/>
    <w:rsid w:val="009B6225"/>
    <w:rsid w:val="009C2601"/>
    <w:rsid w:val="009C3759"/>
    <w:rsid w:val="009C6DBB"/>
    <w:rsid w:val="009C7859"/>
    <w:rsid w:val="009D0797"/>
    <w:rsid w:val="009D3FDD"/>
    <w:rsid w:val="009E4B7B"/>
    <w:rsid w:val="009E7467"/>
    <w:rsid w:val="009F2867"/>
    <w:rsid w:val="009F2A38"/>
    <w:rsid w:val="009F2AFB"/>
    <w:rsid w:val="009F5198"/>
    <w:rsid w:val="00A034D8"/>
    <w:rsid w:val="00A20382"/>
    <w:rsid w:val="00A30C83"/>
    <w:rsid w:val="00A42682"/>
    <w:rsid w:val="00A46C7B"/>
    <w:rsid w:val="00A70045"/>
    <w:rsid w:val="00A845C7"/>
    <w:rsid w:val="00A84EB8"/>
    <w:rsid w:val="00A91763"/>
    <w:rsid w:val="00A939F2"/>
    <w:rsid w:val="00A943FD"/>
    <w:rsid w:val="00A95B55"/>
    <w:rsid w:val="00AA0A66"/>
    <w:rsid w:val="00AA61DC"/>
    <w:rsid w:val="00AB0AE0"/>
    <w:rsid w:val="00AB0E62"/>
    <w:rsid w:val="00AB748E"/>
    <w:rsid w:val="00AC6556"/>
    <w:rsid w:val="00AD449C"/>
    <w:rsid w:val="00AD5843"/>
    <w:rsid w:val="00AD591F"/>
    <w:rsid w:val="00AD7297"/>
    <w:rsid w:val="00AE0D67"/>
    <w:rsid w:val="00AE364C"/>
    <w:rsid w:val="00AE619E"/>
    <w:rsid w:val="00B1013F"/>
    <w:rsid w:val="00B1042B"/>
    <w:rsid w:val="00B206D5"/>
    <w:rsid w:val="00B21D6E"/>
    <w:rsid w:val="00B3597D"/>
    <w:rsid w:val="00B36FE8"/>
    <w:rsid w:val="00B41F18"/>
    <w:rsid w:val="00B43B45"/>
    <w:rsid w:val="00B44FF9"/>
    <w:rsid w:val="00B45DFD"/>
    <w:rsid w:val="00B524A1"/>
    <w:rsid w:val="00B62249"/>
    <w:rsid w:val="00B6230E"/>
    <w:rsid w:val="00B63833"/>
    <w:rsid w:val="00B66605"/>
    <w:rsid w:val="00B70F39"/>
    <w:rsid w:val="00B72310"/>
    <w:rsid w:val="00B81E2B"/>
    <w:rsid w:val="00B832AD"/>
    <w:rsid w:val="00B86F7A"/>
    <w:rsid w:val="00B935C5"/>
    <w:rsid w:val="00B951E0"/>
    <w:rsid w:val="00B96655"/>
    <w:rsid w:val="00B96AFD"/>
    <w:rsid w:val="00BA2BA6"/>
    <w:rsid w:val="00BA74AC"/>
    <w:rsid w:val="00BA7B9A"/>
    <w:rsid w:val="00BB44CC"/>
    <w:rsid w:val="00BB45D1"/>
    <w:rsid w:val="00BC10C7"/>
    <w:rsid w:val="00BC77B2"/>
    <w:rsid w:val="00BD34FD"/>
    <w:rsid w:val="00BD5D67"/>
    <w:rsid w:val="00BE2756"/>
    <w:rsid w:val="00BE3303"/>
    <w:rsid w:val="00BE5F2C"/>
    <w:rsid w:val="00BE60A7"/>
    <w:rsid w:val="00BE6D6B"/>
    <w:rsid w:val="00BF60E2"/>
    <w:rsid w:val="00C02566"/>
    <w:rsid w:val="00C1144A"/>
    <w:rsid w:val="00C15649"/>
    <w:rsid w:val="00C15C02"/>
    <w:rsid w:val="00C160B8"/>
    <w:rsid w:val="00C167FE"/>
    <w:rsid w:val="00C22B13"/>
    <w:rsid w:val="00C26EE1"/>
    <w:rsid w:val="00C30D3B"/>
    <w:rsid w:val="00C35629"/>
    <w:rsid w:val="00C40358"/>
    <w:rsid w:val="00C4069C"/>
    <w:rsid w:val="00C421C1"/>
    <w:rsid w:val="00C470DB"/>
    <w:rsid w:val="00C508CC"/>
    <w:rsid w:val="00C51F9D"/>
    <w:rsid w:val="00C53AB4"/>
    <w:rsid w:val="00C56C27"/>
    <w:rsid w:val="00C67798"/>
    <w:rsid w:val="00C705C5"/>
    <w:rsid w:val="00C80222"/>
    <w:rsid w:val="00C90B6E"/>
    <w:rsid w:val="00C94DF2"/>
    <w:rsid w:val="00C9560D"/>
    <w:rsid w:val="00C97BB3"/>
    <w:rsid w:val="00CA2CD5"/>
    <w:rsid w:val="00CB3985"/>
    <w:rsid w:val="00CB5D0A"/>
    <w:rsid w:val="00CC0F5D"/>
    <w:rsid w:val="00CC512A"/>
    <w:rsid w:val="00CC63AC"/>
    <w:rsid w:val="00CC7E53"/>
    <w:rsid w:val="00CD2582"/>
    <w:rsid w:val="00CD57AC"/>
    <w:rsid w:val="00CE484E"/>
    <w:rsid w:val="00CE7579"/>
    <w:rsid w:val="00CF646F"/>
    <w:rsid w:val="00CF6544"/>
    <w:rsid w:val="00D04F3D"/>
    <w:rsid w:val="00D07A34"/>
    <w:rsid w:val="00D07FB2"/>
    <w:rsid w:val="00D15CD1"/>
    <w:rsid w:val="00D17EA6"/>
    <w:rsid w:val="00D274A8"/>
    <w:rsid w:val="00D279DC"/>
    <w:rsid w:val="00D27B32"/>
    <w:rsid w:val="00D46AF9"/>
    <w:rsid w:val="00D46BB7"/>
    <w:rsid w:val="00D5399C"/>
    <w:rsid w:val="00D57172"/>
    <w:rsid w:val="00D62055"/>
    <w:rsid w:val="00D62709"/>
    <w:rsid w:val="00D661CA"/>
    <w:rsid w:val="00D85E74"/>
    <w:rsid w:val="00D92F0F"/>
    <w:rsid w:val="00D9692D"/>
    <w:rsid w:val="00DA5A33"/>
    <w:rsid w:val="00DB646C"/>
    <w:rsid w:val="00DB65D9"/>
    <w:rsid w:val="00DC7B92"/>
    <w:rsid w:val="00DD058C"/>
    <w:rsid w:val="00DD71A2"/>
    <w:rsid w:val="00E051FD"/>
    <w:rsid w:val="00E11D55"/>
    <w:rsid w:val="00E11D56"/>
    <w:rsid w:val="00E16F19"/>
    <w:rsid w:val="00E16F8B"/>
    <w:rsid w:val="00E20808"/>
    <w:rsid w:val="00E21E7D"/>
    <w:rsid w:val="00E275FB"/>
    <w:rsid w:val="00E3621F"/>
    <w:rsid w:val="00E36FF6"/>
    <w:rsid w:val="00E374CC"/>
    <w:rsid w:val="00E379F3"/>
    <w:rsid w:val="00E42D8B"/>
    <w:rsid w:val="00E44959"/>
    <w:rsid w:val="00E44E03"/>
    <w:rsid w:val="00E604C8"/>
    <w:rsid w:val="00E669B5"/>
    <w:rsid w:val="00E675D7"/>
    <w:rsid w:val="00E71192"/>
    <w:rsid w:val="00E72C98"/>
    <w:rsid w:val="00E731FB"/>
    <w:rsid w:val="00E7770C"/>
    <w:rsid w:val="00E85355"/>
    <w:rsid w:val="00E92667"/>
    <w:rsid w:val="00E96D4C"/>
    <w:rsid w:val="00ED79BC"/>
    <w:rsid w:val="00EE288E"/>
    <w:rsid w:val="00EF1221"/>
    <w:rsid w:val="00EF54E7"/>
    <w:rsid w:val="00F024DC"/>
    <w:rsid w:val="00F065B2"/>
    <w:rsid w:val="00F12DBF"/>
    <w:rsid w:val="00F239A1"/>
    <w:rsid w:val="00F37C88"/>
    <w:rsid w:val="00F40ABC"/>
    <w:rsid w:val="00F53764"/>
    <w:rsid w:val="00F65DB5"/>
    <w:rsid w:val="00F660CE"/>
    <w:rsid w:val="00F84624"/>
    <w:rsid w:val="00F868DA"/>
    <w:rsid w:val="00F87BC8"/>
    <w:rsid w:val="00FA77BA"/>
    <w:rsid w:val="00FB1838"/>
    <w:rsid w:val="00FB3A04"/>
    <w:rsid w:val="00FB4BFB"/>
    <w:rsid w:val="00FB54FE"/>
    <w:rsid w:val="00FB6145"/>
    <w:rsid w:val="00FC07AF"/>
    <w:rsid w:val="00FC0B7A"/>
    <w:rsid w:val="00FC32ED"/>
    <w:rsid w:val="00FC4EC0"/>
    <w:rsid w:val="00FC5632"/>
    <w:rsid w:val="00FD0D1B"/>
    <w:rsid w:val="00FD1BEC"/>
    <w:rsid w:val="00FE741C"/>
    <w:rsid w:val="00FF5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6A82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Garamond" w:hAnsi="Garamond" w:cs="Garamond"/>
        <w:color w:val="000000"/>
        <w:sz w:val="24"/>
        <w:szCs w:val="24"/>
        <w:lang w:val="en-US" w:eastAsia="en-US" w:bidi="ar-SA"/>
      </w:rPr>
    </w:rPrDefault>
    <w:pPrDefault>
      <w:pPr>
        <w:pBdr>
          <w:top w:val="nil"/>
          <w:left w:val="nil"/>
          <w:bottom w:val="nil"/>
          <w:right w:val="nil"/>
          <w:between w:val="nil"/>
        </w:pBdr>
        <w:spacing w:after="1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7B2"/>
    <w:pPr>
      <w:pBdr>
        <w:top w:val="none" w:sz="0" w:space="0" w:color="auto"/>
        <w:left w:val="none" w:sz="0" w:space="0" w:color="auto"/>
        <w:bottom w:val="none" w:sz="0" w:space="0" w:color="auto"/>
        <w:right w:val="none" w:sz="0" w:space="0" w:color="auto"/>
        <w:between w:val="none" w:sz="0" w:space="0" w:color="auto"/>
      </w:pBdr>
      <w:spacing w:before="120"/>
    </w:pPr>
    <w:rPr>
      <w:rFonts w:asciiTheme="minorHAnsi" w:hAnsiTheme="minorHAnsi" w:cs="Times New Roman"/>
      <w:color w:val="auto"/>
    </w:rPr>
  </w:style>
  <w:style w:type="paragraph" w:styleId="Heading1">
    <w:name w:val="heading 1"/>
    <w:basedOn w:val="Normal"/>
    <w:next w:val="Normal"/>
    <w:rsid w:val="00BC77B2"/>
    <w:pPr>
      <w:keepNext/>
      <w:keepLines/>
      <w:spacing w:before="0" w:after="0"/>
      <w:outlineLvl w:val="0"/>
    </w:pPr>
    <w:rPr>
      <w:b/>
      <w:sz w:val="28"/>
      <w:szCs w:val="32"/>
    </w:rPr>
  </w:style>
  <w:style w:type="paragraph" w:styleId="Heading2">
    <w:name w:val="heading 2"/>
    <w:basedOn w:val="Normal"/>
    <w:next w:val="Normal"/>
    <w:rsid w:val="00BC77B2"/>
    <w:pPr>
      <w:outlineLvl w:val="1"/>
    </w:pPr>
    <w:rPr>
      <w:sz w:val="28"/>
      <w:szCs w:val="32"/>
      <w:u w:val="single"/>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CA2CD5"/>
    <w:pPr>
      <w:keepNext/>
      <w:keepLines/>
      <w:spacing w:before="480"/>
      <w:jc w:val="center"/>
    </w:pPr>
    <w:rPr>
      <w:b/>
      <w:sz w:val="3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5A7B5F"/>
    <w:rPr>
      <w:color w:val="0000FF"/>
      <w:u w:val="single"/>
    </w:rPr>
  </w:style>
  <w:style w:type="paragraph" w:styleId="Header">
    <w:name w:val="header"/>
    <w:basedOn w:val="Normal"/>
    <w:link w:val="HeaderChar"/>
    <w:uiPriority w:val="99"/>
    <w:unhideWhenUsed/>
    <w:rsid w:val="005A7B5F"/>
    <w:pPr>
      <w:tabs>
        <w:tab w:val="center" w:pos="4680"/>
        <w:tab w:val="right" w:pos="9360"/>
      </w:tabs>
      <w:spacing w:after="0"/>
    </w:pPr>
  </w:style>
  <w:style w:type="character" w:customStyle="1" w:styleId="HeaderChar">
    <w:name w:val="Header Char"/>
    <w:basedOn w:val="DefaultParagraphFont"/>
    <w:link w:val="Header"/>
    <w:uiPriority w:val="99"/>
    <w:rsid w:val="005A7B5F"/>
  </w:style>
  <w:style w:type="paragraph" w:styleId="Footer">
    <w:name w:val="footer"/>
    <w:basedOn w:val="Normal"/>
    <w:link w:val="FooterChar"/>
    <w:uiPriority w:val="99"/>
    <w:unhideWhenUsed/>
    <w:rsid w:val="005A7B5F"/>
    <w:pPr>
      <w:tabs>
        <w:tab w:val="center" w:pos="4680"/>
        <w:tab w:val="right" w:pos="9360"/>
      </w:tabs>
      <w:spacing w:after="0"/>
    </w:pPr>
  </w:style>
  <w:style w:type="character" w:customStyle="1" w:styleId="FooterChar">
    <w:name w:val="Footer Char"/>
    <w:basedOn w:val="DefaultParagraphFont"/>
    <w:link w:val="Footer"/>
    <w:uiPriority w:val="99"/>
    <w:rsid w:val="005A7B5F"/>
  </w:style>
  <w:style w:type="character" w:styleId="PageNumber">
    <w:name w:val="page number"/>
    <w:basedOn w:val="DefaultParagraphFont"/>
    <w:uiPriority w:val="99"/>
    <w:semiHidden/>
    <w:unhideWhenUsed/>
    <w:rsid w:val="00E71192"/>
  </w:style>
  <w:style w:type="paragraph" w:styleId="BalloonText">
    <w:name w:val="Balloon Text"/>
    <w:basedOn w:val="Normal"/>
    <w:link w:val="BalloonTextChar"/>
    <w:uiPriority w:val="99"/>
    <w:semiHidden/>
    <w:unhideWhenUsed/>
    <w:rsid w:val="00E44E03"/>
    <w:pPr>
      <w:spacing w:after="0"/>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44E03"/>
    <w:rPr>
      <w:rFonts w:ascii="Times New Roman" w:hAnsi="Times New Roman" w:cs="Times New Roman"/>
      <w:sz w:val="18"/>
      <w:szCs w:val="18"/>
    </w:rPr>
  </w:style>
  <w:style w:type="paragraph" w:styleId="Revision">
    <w:name w:val="Revision"/>
    <w:hidden/>
    <w:uiPriority w:val="99"/>
    <w:semiHidden/>
    <w:rsid w:val="001E3995"/>
    <w:pPr>
      <w:pBdr>
        <w:top w:val="none" w:sz="0" w:space="0" w:color="auto"/>
        <w:left w:val="none" w:sz="0" w:space="0" w:color="auto"/>
        <w:bottom w:val="none" w:sz="0" w:space="0" w:color="auto"/>
        <w:right w:val="none" w:sz="0" w:space="0" w:color="auto"/>
        <w:between w:val="none" w:sz="0" w:space="0" w:color="auto"/>
      </w:pBdr>
      <w:spacing w:after="0"/>
    </w:pPr>
  </w:style>
  <w:style w:type="paragraph" w:styleId="TOCHeading">
    <w:name w:val="TOC Heading"/>
    <w:basedOn w:val="Heading1"/>
    <w:next w:val="Normal"/>
    <w:uiPriority w:val="39"/>
    <w:unhideWhenUsed/>
    <w:qFormat/>
    <w:rsid w:val="00B524A1"/>
    <w:pPr>
      <w:spacing w:line="276" w:lineRule="auto"/>
      <w:outlineLvl w:val="9"/>
    </w:pPr>
    <w:rPr>
      <w:rFonts w:asciiTheme="majorHAnsi" w:eastAsiaTheme="majorEastAsia" w:hAnsiTheme="majorHAnsi" w:cstheme="majorBidi"/>
      <w:bCs/>
      <w:color w:val="2F5496" w:themeColor="accent1" w:themeShade="BF"/>
      <w:szCs w:val="28"/>
    </w:rPr>
  </w:style>
  <w:style w:type="paragraph" w:styleId="TOC1">
    <w:name w:val="toc 1"/>
    <w:basedOn w:val="Normal"/>
    <w:next w:val="Normal"/>
    <w:autoRedefine/>
    <w:uiPriority w:val="39"/>
    <w:unhideWhenUsed/>
    <w:rsid w:val="00B524A1"/>
    <w:pPr>
      <w:spacing w:after="0"/>
    </w:pPr>
    <w:rPr>
      <w:rFonts w:cstheme="minorHAnsi"/>
      <w:b/>
      <w:bCs/>
      <w:i/>
      <w:iCs/>
    </w:rPr>
  </w:style>
  <w:style w:type="paragraph" w:styleId="TOC2">
    <w:name w:val="toc 2"/>
    <w:basedOn w:val="Normal"/>
    <w:next w:val="Normal"/>
    <w:autoRedefine/>
    <w:uiPriority w:val="39"/>
    <w:unhideWhenUsed/>
    <w:rsid w:val="00B524A1"/>
    <w:pPr>
      <w:spacing w:after="0"/>
      <w:ind w:left="240"/>
    </w:pPr>
    <w:rPr>
      <w:rFonts w:cstheme="minorHAnsi"/>
      <w:b/>
      <w:bCs/>
      <w:sz w:val="22"/>
      <w:szCs w:val="22"/>
    </w:rPr>
  </w:style>
  <w:style w:type="paragraph" w:styleId="TOC3">
    <w:name w:val="toc 3"/>
    <w:basedOn w:val="Normal"/>
    <w:next w:val="Normal"/>
    <w:autoRedefine/>
    <w:uiPriority w:val="39"/>
    <w:unhideWhenUsed/>
    <w:rsid w:val="00B524A1"/>
    <w:pPr>
      <w:spacing w:before="0" w:after="0"/>
      <w:ind w:left="480"/>
    </w:pPr>
    <w:rPr>
      <w:rFonts w:cstheme="minorHAnsi"/>
      <w:sz w:val="20"/>
      <w:szCs w:val="20"/>
    </w:rPr>
  </w:style>
  <w:style w:type="paragraph" w:styleId="TOC4">
    <w:name w:val="toc 4"/>
    <w:basedOn w:val="Normal"/>
    <w:next w:val="Normal"/>
    <w:autoRedefine/>
    <w:uiPriority w:val="39"/>
    <w:unhideWhenUsed/>
    <w:rsid w:val="00B524A1"/>
    <w:pPr>
      <w:spacing w:before="0" w:after="0"/>
      <w:ind w:left="720"/>
    </w:pPr>
    <w:rPr>
      <w:rFonts w:cstheme="minorHAnsi"/>
      <w:sz w:val="20"/>
      <w:szCs w:val="20"/>
    </w:rPr>
  </w:style>
  <w:style w:type="paragraph" w:styleId="TOC5">
    <w:name w:val="toc 5"/>
    <w:basedOn w:val="Normal"/>
    <w:next w:val="Normal"/>
    <w:autoRedefine/>
    <w:uiPriority w:val="39"/>
    <w:unhideWhenUsed/>
    <w:rsid w:val="00B524A1"/>
    <w:pPr>
      <w:spacing w:before="0" w:after="0"/>
      <w:ind w:left="960"/>
    </w:pPr>
    <w:rPr>
      <w:rFonts w:cstheme="minorHAnsi"/>
      <w:sz w:val="20"/>
      <w:szCs w:val="20"/>
    </w:rPr>
  </w:style>
  <w:style w:type="paragraph" w:styleId="TOC6">
    <w:name w:val="toc 6"/>
    <w:basedOn w:val="Normal"/>
    <w:next w:val="Normal"/>
    <w:autoRedefine/>
    <w:uiPriority w:val="39"/>
    <w:unhideWhenUsed/>
    <w:rsid w:val="00B524A1"/>
    <w:pPr>
      <w:spacing w:before="0" w:after="0"/>
      <w:ind w:left="1200"/>
    </w:pPr>
    <w:rPr>
      <w:rFonts w:cstheme="minorHAnsi"/>
      <w:sz w:val="20"/>
      <w:szCs w:val="20"/>
    </w:rPr>
  </w:style>
  <w:style w:type="paragraph" w:styleId="TOC7">
    <w:name w:val="toc 7"/>
    <w:basedOn w:val="Normal"/>
    <w:next w:val="Normal"/>
    <w:autoRedefine/>
    <w:uiPriority w:val="39"/>
    <w:unhideWhenUsed/>
    <w:rsid w:val="00B524A1"/>
    <w:pPr>
      <w:spacing w:before="0" w:after="0"/>
      <w:ind w:left="1440"/>
    </w:pPr>
    <w:rPr>
      <w:rFonts w:cstheme="minorHAnsi"/>
      <w:sz w:val="20"/>
      <w:szCs w:val="20"/>
    </w:rPr>
  </w:style>
  <w:style w:type="paragraph" w:styleId="TOC8">
    <w:name w:val="toc 8"/>
    <w:basedOn w:val="Normal"/>
    <w:next w:val="Normal"/>
    <w:autoRedefine/>
    <w:uiPriority w:val="39"/>
    <w:unhideWhenUsed/>
    <w:rsid w:val="00B524A1"/>
    <w:pPr>
      <w:spacing w:before="0" w:after="0"/>
      <w:ind w:left="1680"/>
    </w:pPr>
    <w:rPr>
      <w:rFonts w:cstheme="minorHAnsi"/>
      <w:sz w:val="20"/>
      <w:szCs w:val="20"/>
    </w:rPr>
  </w:style>
  <w:style w:type="paragraph" w:styleId="TOC9">
    <w:name w:val="toc 9"/>
    <w:basedOn w:val="Normal"/>
    <w:next w:val="Normal"/>
    <w:autoRedefine/>
    <w:uiPriority w:val="39"/>
    <w:unhideWhenUsed/>
    <w:rsid w:val="00B524A1"/>
    <w:pPr>
      <w:spacing w:before="0" w:after="0"/>
      <w:ind w:left="1920"/>
    </w:pPr>
    <w:rPr>
      <w:rFonts w:cstheme="minorHAnsi"/>
      <w:sz w:val="20"/>
      <w:szCs w:val="20"/>
    </w:rPr>
  </w:style>
  <w:style w:type="paragraph" w:styleId="ListParagraph">
    <w:name w:val="List Paragraph"/>
    <w:basedOn w:val="Normal"/>
    <w:uiPriority w:val="34"/>
    <w:qFormat/>
    <w:rsid w:val="00BA74AC"/>
    <w:pPr>
      <w:contextualSpacing/>
    </w:pPr>
    <w:rPr>
      <w:sz w:val="22"/>
    </w:rPr>
  </w:style>
  <w:style w:type="table" w:styleId="TableGrid">
    <w:name w:val="Table Grid"/>
    <w:basedOn w:val="TableNormal"/>
    <w:rsid w:val="004C6F6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4C6F6D"/>
    <w:pPr>
      <w:spacing w:after="0"/>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apple-converted-space">
    <w:name w:val="apple-converted-space"/>
    <w:basedOn w:val="DefaultParagraphFont"/>
    <w:rsid w:val="005E4D7F"/>
  </w:style>
  <w:style w:type="paragraph" w:styleId="NormalWeb">
    <w:name w:val="Normal (Web)"/>
    <w:basedOn w:val="Normal"/>
    <w:uiPriority w:val="99"/>
    <w:unhideWhenUsed/>
    <w:rsid w:val="007674C2"/>
    <w:pPr>
      <w:spacing w:before="100" w:beforeAutospacing="1" w:after="100" w:afterAutospacing="1"/>
    </w:pPr>
    <w:rPr>
      <w:rFonts w:ascii="Times New Roman" w:hAnsi="Times New Roman"/>
    </w:rPr>
  </w:style>
  <w:style w:type="paragraph" w:styleId="FootnoteText">
    <w:name w:val="footnote text"/>
    <w:basedOn w:val="Normal"/>
    <w:link w:val="FootnoteTextChar"/>
    <w:uiPriority w:val="99"/>
    <w:unhideWhenUsed/>
    <w:rsid w:val="00937B95"/>
    <w:pPr>
      <w:spacing w:after="0"/>
    </w:pPr>
  </w:style>
  <w:style w:type="character" w:customStyle="1" w:styleId="FootnoteTextChar">
    <w:name w:val="Footnote Text Char"/>
    <w:basedOn w:val="DefaultParagraphFont"/>
    <w:link w:val="FootnoteText"/>
    <w:uiPriority w:val="99"/>
    <w:rsid w:val="00937B95"/>
  </w:style>
  <w:style w:type="character" w:styleId="FootnoteReference">
    <w:name w:val="footnote reference"/>
    <w:basedOn w:val="DefaultParagraphFont"/>
    <w:uiPriority w:val="99"/>
    <w:unhideWhenUsed/>
    <w:rsid w:val="00937B95"/>
    <w:rPr>
      <w:vertAlign w:val="superscript"/>
    </w:rPr>
  </w:style>
  <w:style w:type="paragraph" w:customStyle="1" w:styleId="p1">
    <w:name w:val="p1"/>
    <w:basedOn w:val="Normal"/>
    <w:rsid w:val="002B0710"/>
    <w:pPr>
      <w:spacing w:after="0"/>
    </w:pPr>
    <w:rPr>
      <w:rFonts w:ascii="Helvetica" w:hAnsi="Helvetica"/>
      <w:sz w:val="18"/>
      <w:szCs w:val="18"/>
    </w:rPr>
  </w:style>
  <w:style w:type="character" w:styleId="CommentReference">
    <w:name w:val="annotation reference"/>
    <w:basedOn w:val="DefaultParagraphFont"/>
    <w:uiPriority w:val="99"/>
    <w:semiHidden/>
    <w:unhideWhenUsed/>
    <w:rsid w:val="00F065B2"/>
    <w:rPr>
      <w:sz w:val="18"/>
      <w:szCs w:val="18"/>
    </w:rPr>
  </w:style>
  <w:style w:type="paragraph" w:styleId="CommentText">
    <w:name w:val="annotation text"/>
    <w:basedOn w:val="Normal"/>
    <w:link w:val="CommentTextChar"/>
    <w:uiPriority w:val="99"/>
    <w:semiHidden/>
    <w:unhideWhenUsed/>
    <w:rsid w:val="00F065B2"/>
  </w:style>
  <w:style w:type="character" w:customStyle="1" w:styleId="CommentTextChar">
    <w:name w:val="Comment Text Char"/>
    <w:basedOn w:val="DefaultParagraphFont"/>
    <w:link w:val="CommentText"/>
    <w:uiPriority w:val="99"/>
    <w:semiHidden/>
    <w:rsid w:val="00F065B2"/>
    <w:rPr>
      <w:rFonts w:asciiTheme="minorHAnsi" w:hAnsiTheme="minorHAnsi" w:cs="Times New Roman"/>
      <w:color w:val="auto"/>
    </w:rPr>
  </w:style>
  <w:style w:type="paragraph" w:styleId="CommentSubject">
    <w:name w:val="annotation subject"/>
    <w:basedOn w:val="CommentText"/>
    <w:next w:val="CommentText"/>
    <w:link w:val="CommentSubjectChar"/>
    <w:uiPriority w:val="99"/>
    <w:semiHidden/>
    <w:unhideWhenUsed/>
    <w:rsid w:val="00F065B2"/>
    <w:rPr>
      <w:b/>
      <w:bCs/>
      <w:sz w:val="20"/>
      <w:szCs w:val="20"/>
    </w:rPr>
  </w:style>
  <w:style w:type="character" w:customStyle="1" w:styleId="CommentSubjectChar">
    <w:name w:val="Comment Subject Char"/>
    <w:basedOn w:val="CommentTextChar"/>
    <w:link w:val="CommentSubject"/>
    <w:uiPriority w:val="99"/>
    <w:semiHidden/>
    <w:rsid w:val="00F065B2"/>
    <w:rPr>
      <w:rFonts w:asciiTheme="minorHAnsi" w:hAnsiTheme="minorHAnsi" w:cs="Times New Roman"/>
      <w:b/>
      <w:bCs/>
      <w:color w:val="auto"/>
      <w:sz w:val="20"/>
      <w:szCs w:val="20"/>
    </w:rPr>
  </w:style>
  <w:style w:type="paragraph" w:customStyle="1" w:styleId="Body">
    <w:name w:val="Body"/>
    <w:basedOn w:val="Normal"/>
    <w:uiPriority w:val="99"/>
    <w:qFormat/>
    <w:rsid w:val="00FB4BFB"/>
    <w:pPr>
      <w:pBdr>
        <w:top w:val="nil"/>
        <w:left w:val="nil"/>
        <w:bottom w:val="nil"/>
        <w:right w:val="nil"/>
        <w:between w:val="nil"/>
      </w:pBdr>
      <w:spacing w:before="0"/>
    </w:pPr>
    <w:rPr>
      <w:rFonts w:eastAsia="Calibri" w:cs="Calibri"/>
      <w:color w:val="000000"/>
      <w:sz w:val="22"/>
      <w:szCs w:val="22"/>
    </w:rPr>
  </w:style>
  <w:style w:type="table" w:customStyle="1" w:styleId="GridTable4-Accent11">
    <w:name w:val="Grid Table 4 - Accent 11"/>
    <w:basedOn w:val="TableNormal"/>
    <w:uiPriority w:val="49"/>
    <w:rsid w:val="00FB4BFB"/>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FB4BFB"/>
    <w:pPr>
      <w:pBdr>
        <w:top w:val="nil"/>
        <w:left w:val="nil"/>
        <w:bottom w:val="nil"/>
        <w:right w:val="nil"/>
        <w:between w:val="nil"/>
      </w:pBdr>
      <w:spacing w:before="0" w:after="200"/>
    </w:pPr>
    <w:rPr>
      <w:rFonts w:cs="Garamond"/>
      <w:b/>
      <w:iCs/>
      <w:color w:val="44546A" w:themeColor="text2"/>
      <w:sz w:val="22"/>
      <w:szCs w:val="18"/>
    </w:rPr>
  </w:style>
  <w:style w:type="paragraph" w:customStyle="1" w:styleId="Default">
    <w:name w:val="Default"/>
    <w:rsid w:val="002C2B71"/>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pPr>
    <w:rPr>
      <w:rFonts w:ascii="Calibri" w:eastAsiaTheme="minorHAnsi" w:hAnsi="Calibri" w:cs="Calibri"/>
    </w:rPr>
  </w:style>
  <w:style w:type="paragraph" w:customStyle="1" w:styleId="BulletList">
    <w:name w:val="Bullet List"/>
    <w:basedOn w:val="Body"/>
    <w:qFormat/>
    <w:rsid w:val="00F65DB5"/>
    <w:pPr>
      <w:numPr>
        <w:numId w:val="42"/>
      </w:numPr>
    </w:pPr>
    <w:rPr>
      <w:rFonts w:ascii="Calibri" w:hAnsi="Calibri"/>
    </w:rPr>
  </w:style>
  <w:style w:type="character" w:styleId="FollowedHyperlink">
    <w:name w:val="FollowedHyperlink"/>
    <w:basedOn w:val="DefaultParagraphFont"/>
    <w:uiPriority w:val="99"/>
    <w:semiHidden/>
    <w:unhideWhenUsed/>
    <w:rsid w:val="00C26EE1"/>
    <w:rPr>
      <w:color w:val="954F72" w:themeColor="followedHyperlink"/>
      <w:u w:val="single"/>
    </w:rPr>
  </w:style>
  <w:style w:type="paragraph" w:customStyle="1" w:styleId="CourseTitle">
    <w:name w:val="Course Title"/>
    <w:basedOn w:val="Normal"/>
    <w:uiPriority w:val="99"/>
    <w:rsid w:val="00FC5632"/>
    <w:pPr>
      <w:autoSpaceDE w:val="0"/>
      <w:autoSpaceDN w:val="0"/>
      <w:adjustRightInd w:val="0"/>
      <w:spacing w:before="130" w:after="0" w:line="220" w:lineRule="atLeast"/>
      <w:textAlignment w:val="center"/>
    </w:pPr>
    <w:rPr>
      <w:rFonts w:ascii="Theinhardt Bold" w:hAnsi="Theinhardt Bold" w:cs="Theinhardt Bold"/>
      <w:b/>
      <w:bCs/>
      <w:color w:val="000000"/>
      <w:sz w:val="18"/>
      <w:szCs w:val="18"/>
    </w:rPr>
  </w:style>
  <w:style w:type="paragraph" w:customStyle="1" w:styleId="CreditsPreReqs">
    <w:name w:val="Credits+PreReqs"/>
    <w:basedOn w:val="Normal"/>
    <w:uiPriority w:val="99"/>
    <w:rsid w:val="00FC5632"/>
    <w:pPr>
      <w:suppressAutoHyphens/>
      <w:autoSpaceDE w:val="0"/>
      <w:autoSpaceDN w:val="0"/>
      <w:adjustRightInd w:val="0"/>
      <w:spacing w:before="0" w:after="0" w:line="210" w:lineRule="atLeast"/>
      <w:textAlignment w:val="center"/>
    </w:pPr>
    <w:rPr>
      <w:rFonts w:ascii="Theinhardt Light" w:hAnsi="Theinhardt Light" w:cs="Theinhardt Light"/>
      <w:i/>
      <w:iCs/>
      <w:color w:val="000000"/>
      <w:spacing w:val="2"/>
      <w:sz w:val="16"/>
      <w:szCs w:val="16"/>
    </w:rPr>
  </w:style>
  <w:style w:type="paragraph" w:customStyle="1" w:styleId="BasicParagraph">
    <w:name w:val="[Basic Paragraph]"/>
    <w:basedOn w:val="Normal"/>
    <w:uiPriority w:val="99"/>
    <w:rsid w:val="00FC5632"/>
    <w:pPr>
      <w:suppressAutoHyphens/>
      <w:autoSpaceDE w:val="0"/>
      <w:autoSpaceDN w:val="0"/>
      <w:adjustRightInd w:val="0"/>
      <w:spacing w:before="0" w:after="0" w:line="210" w:lineRule="atLeast"/>
      <w:jc w:val="both"/>
      <w:textAlignment w:val="center"/>
    </w:pPr>
    <w:rPr>
      <w:rFonts w:ascii="Theinhardt Light" w:hAnsi="Theinhardt Light" w:cs="Theinhardt Light"/>
      <w:color w:val="000000"/>
      <w:spacing w:val="2"/>
      <w:sz w:val="16"/>
      <w:szCs w:val="16"/>
    </w:rPr>
  </w:style>
  <w:style w:type="character" w:customStyle="1" w:styleId="coursesnumber">
    <w:name w:val="courses_number"/>
    <w:basedOn w:val="DefaultParagraphFont"/>
    <w:rsid w:val="005D401F"/>
  </w:style>
  <w:style w:type="character" w:customStyle="1" w:styleId="coursestitlelabel">
    <w:name w:val="courses_title_label"/>
    <w:basedOn w:val="DefaultParagraphFont"/>
    <w:rsid w:val="005D401F"/>
  </w:style>
  <w:style w:type="character" w:customStyle="1" w:styleId="coursescredits">
    <w:name w:val="courses_credits"/>
    <w:basedOn w:val="DefaultParagraphFont"/>
    <w:rsid w:val="005D401F"/>
  </w:style>
  <w:style w:type="character" w:customStyle="1" w:styleId="coursestag">
    <w:name w:val="courses_tag"/>
    <w:basedOn w:val="DefaultParagraphFont"/>
    <w:rsid w:val="005D401F"/>
  </w:style>
  <w:style w:type="paragraph" w:styleId="TableofFigures">
    <w:name w:val="table of figures"/>
    <w:basedOn w:val="Normal"/>
    <w:next w:val="Normal"/>
    <w:uiPriority w:val="99"/>
    <w:unhideWhenUsed/>
    <w:rsid w:val="003F750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124">
      <w:bodyDiv w:val="1"/>
      <w:marLeft w:val="0"/>
      <w:marRight w:val="0"/>
      <w:marTop w:val="0"/>
      <w:marBottom w:val="0"/>
      <w:divBdr>
        <w:top w:val="none" w:sz="0" w:space="0" w:color="auto"/>
        <w:left w:val="none" w:sz="0" w:space="0" w:color="auto"/>
        <w:bottom w:val="none" w:sz="0" w:space="0" w:color="auto"/>
        <w:right w:val="none" w:sz="0" w:space="0" w:color="auto"/>
      </w:divBdr>
    </w:div>
    <w:div w:id="493648242">
      <w:bodyDiv w:val="1"/>
      <w:marLeft w:val="0"/>
      <w:marRight w:val="0"/>
      <w:marTop w:val="0"/>
      <w:marBottom w:val="0"/>
      <w:divBdr>
        <w:top w:val="none" w:sz="0" w:space="0" w:color="auto"/>
        <w:left w:val="none" w:sz="0" w:space="0" w:color="auto"/>
        <w:bottom w:val="none" w:sz="0" w:space="0" w:color="auto"/>
        <w:right w:val="none" w:sz="0" w:space="0" w:color="auto"/>
      </w:divBdr>
    </w:div>
    <w:div w:id="714041654">
      <w:bodyDiv w:val="1"/>
      <w:marLeft w:val="0"/>
      <w:marRight w:val="0"/>
      <w:marTop w:val="0"/>
      <w:marBottom w:val="0"/>
      <w:divBdr>
        <w:top w:val="none" w:sz="0" w:space="0" w:color="auto"/>
        <w:left w:val="none" w:sz="0" w:space="0" w:color="auto"/>
        <w:bottom w:val="none" w:sz="0" w:space="0" w:color="auto"/>
        <w:right w:val="none" w:sz="0" w:space="0" w:color="auto"/>
      </w:divBdr>
    </w:div>
    <w:div w:id="912816866">
      <w:bodyDiv w:val="1"/>
      <w:marLeft w:val="0"/>
      <w:marRight w:val="0"/>
      <w:marTop w:val="0"/>
      <w:marBottom w:val="0"/>
      <w:divBdr>
        <w:top w:val="none" w:sz="0" w:space="0" w:color="auto"/>
        <w:left w:val="none" w:sz="0" w:space="0" w:color="auto"/>
        <w:bottom w:val="none" w:sz="0" w:space="0" w:color="auto"/>
        <w:right w:val="none" w:sz="0" w:space="0" w:color="auto"/>
      </w:divBdr>
    </w:div>
    <w:div w:id="1068192655">
      <w:bodyDiv w:val="1"/>
      <w:marLeft w:val="0"/>
      <w:marRight w:val="0"/>
      <w:marTop w:val="0"/>
      <w:marBottom w:val="0"/>
      <w:divBdr>
        <w:top w:val="none" w:sz="0" w:space="0" w:color="auto"/>
        <w:left w:val="none" w:sz="0" w:space="0" w:color="auto"/>
        <w:bottom w:val="none" w:sz="0" w:space="0" w:color="auto"/>
        <w:right w:val="none" w:sz="0" w:space="0" w:color="auto"/>
      </w:divBdr>
    </w:div>
    <w:div w:id="1236739403">
      <w:bodyDiv w:val="1"/>
      <w:marLeft w:val="0"/>
      <w:marRight w:val="0"/>
      <w:marTop w:val="0"/>
      <w:marBottom w:val="0"/>
      <w:divBdr>
        <w:top w:val="none" w:sz="0" w:space="0" w:color="auto"/>
        <w:left w:val="none" w:sz="0" w:space="0" w:color="auto"/>
        <w:bottom w:val="none" w:sz="0" w:space="0" w:color="auto"/>
        <w:right w:val="none" w:sz="0" w:space="0" w:color="auto"/>
      </w:divBdr>
      <w:divsChild>
        <w:div w:id="88402856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37989274">
              <w:marLeft w:val="0"/>
              <w:marRight w:val="0"/>
              <w:marTop w:val="0"/>
              <w:marBottom w:val="0"/>
              <w:divBdr>
                <w:top w:val="none" w:sz="0" w:space="0" w:color="auto"/>
                <w:left w:val="none" w:sz="0" w:space="0" w:color="auto"/>
                <w:bottom w:val="none" w:sz="0" w:space="0" w:color="auto"/>
                <w:right w:val="none" w:sz="0" w:space="0" w:color="auto"/>
              </w:divBdr>
              <w:divsChild>
                <w:div w:id="177351397">
                  <w:marLeft w:val="0"/>
                  <w:marRight w:val="0"/>
                  <w:marTop w:val="0"/>
                  <w:marBottom w:val="0"/>
                  <w:divBdr>
                    <w:top w:val="none" w:sz="0" w:space="0" w:color="auto"/>
                    <w:left w:val="none" w:sz="0" w:space="0" w:color="auto"/>
                    <w:bottom w:val="none" w:sz="0" w:space="0" w:color="auto"/>
                    <w:right w:val="none" w:sz="0" w:space="0" w:color="auto"/>
                  </w:divBdr>
                </w:div>
                <w:div w:id="775490987">
                  <w:marLeft w:val="0"/>
                  <w:marRight w:val="0"/>
                  <w:marTop w:val="0"/>
                  <w:marBottom w:val="0"/>
                  <w:divBdr>
                    <w:top w:val="none" w:sz="0" w:space="0" w:color="auto"/>
                    <w:left w:val="none" w:sz="0" w:space="0" w:color="auto"/>
                    <w:bottom w:val="none" w:sz="0" w:space="0" w:color="auto"/>
                    <w:right w:val="none" w:sz="0" w:space="0" w:color="auto"/>
                  </w:divBdr>
                </w:div>
                <w:div w:id="1384213795">
                  <w:marLeft w:val="0"/>
                  <w:marRight w:val="0"/>
                  <w:marTop w:val="0"/>
                  <w:marBottom w:val="0"/>
                  <w:divBdr>
                    <w:top w:val="none" w:sz="0" w:space="0" w:color="auto"/>
                    <w:left w:val="none" w:sz="0" w:space="0" w:color="auto"/>
                    <w:bottom w:val="none" w:sz="0" w:space="0" w:color="auto"/>
                    <w:right w:val="none" w:sz="0" w:space="0" w:color="auto"/>
                  </w:divBdr>
                </w:div>
                <w:div w:id="12347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114883">
      <w:bodyDiv w:val="1"/>
      <w:marLeft w:val="0"/>
      <w:marRight w:val="0"/>
      <w:marTop w:val="0"/>
      <w:marBottom w:val="0"/>
      <w:divBdr>
        <w:top w:val="none" w:sz="0" w:space="0" w:color="auto"/>
        <w:left w:val="none" w:sz="0" w:space="0" w:color="auto"/>
        <w:bottom w:val="none" w:sz="0" w:space="0" w:color="auto"/>
        <w:right w:val="none" w:sz="0" w:space="0" w:color="auto"/>
      </w:divBdr>
      <w:divsChild>
        <w:div w:id="374357251">
          <w:marLeft w:val="0"/>
          <w:marRight w:val="0"/>
          <w:marTop w:val="0"/>
          <w:marBottom w:val="0"/>
          <w:divBdr>
            <w:top w:val="none" w:sz="0" w:space="0" w:color="auto"/>
            <w:left w:val="none" w:sz="0" w:space="0" w:color="auto"/>
            <w:bottom w:val="none" w:sz="0" w:space="0" w:color="auto"/>
            <w:right w:val="none" w:sz="0" w:space="0" w:color="auto"/>
          </w:divBdr>
        </w:div>
        <w:div w:id="2133674015">
          <w:marLeft w:val="0"/>
          <w:marRight w:val="0"/>
          <w:marTop w:val="0"/>
          <w:marBottom w:val="0"/>
          <w:divBdr>
            <w:top w:val="none" w:sz="0" w:space="0" w:color="auto"/>
            <w:left w:val="none" w:sz="0" w:space="0" w:color="auto"/>
            <w:bottom w:val="none" w:sz="0" w:space="0" w:color="auto"/>
            <w:right w:val="none" w:sz="0" w:space="0" w:color="auto"/>
          </w:divBdr>
          <w:divsChild>
            <w:div w:id="775978356">
              <w:marLeft w:val="0"/>
              <w:marRight w:val="0"/>
              <w:marTop w:val="225"/>
              <w:marBottom w:val="225"/>
              <w:divBdr>
                <w:top w:val="none" w:sz="0" w:space="0" w:color="auto"/>
                <w:left w:val="none" w:sz="0" w:space="0" w:color="auto"/>
                <w:bottom w:val="none" w:sz="0" w:space="0" w:color="auto"/>
                <w:right w:val="none" w:sz="0" w:space="0" w:color="auto"/>
              </w:divBdr>
            </w:div>
          </w:divsChild>
        </w:div>
        <w:div w:id="1824006980">
          <w:marLeft w:val="0"/>
          <w:marRight w:val="0"/>
          <w:marTop w:val="0"/>
          <w:marBottom w:val="0"/>
          <w:divBdr>
            <w:top w:val="none" w:sz="0" w:space="0" w:color="auto"/>
            <w:left w:val="none" w:sz="0" w:space="0" w:color="auto"/>
            <w:bottom w:val="none" w:sz="0" w:space="0" w:color="auto"/>
            <w:right w:val="none" w:sz="0" w:space="0" w:color="auto"/>
          </w:divBdr>
        </w:div>
        <w:div w:id="1737973837">
          <w:marLeft w:val="0"/>
          <w:marRight w:val="0"/>
          <w:marTop w:val="0"/>
          <w:marBottom w:val="0"/>
          <w:divBdr>
            <w:top w:val="none" w:sz="0" w:space="0" w:color="auto"/>
            <w:left w:val="none" w:sz="0" w:space="0" w:color="auto"/>
            <w:bottom w:val="none" w:sz="0" w:space="0" w:color="auto"/>
            <w:right w:val="none" w:sz="0" w:space="0" w:color="auto"/>
          </w:divBdr>
          <w:divsChild>
            <w:div w:id="116336532">
              <w:marLeft w:val="0"/>
              <w:marRight w:val="0"/>
              <w:marTop w:val="225"/>
              <w:marBottom w:val="225"/>
              <w:divBdr>
                <w:top w:val="none" w:sz="0" w:space="0" w:color="auto"/>
                <w:left w:val="none" w:sz="0" w:space="0" w:color="auto"/>
                <w:bottom w:val="none" w:sz="0" w:space="0" w:color="auto"/>
                <w:right w:val="none" w:sz="0" w:space="0" w:color="auto"/>
              </w:divBdr>
            </w:div>
          </w:divsChild>
        </w:div>
        <w:div w:id="500001011">
          <w:marLeft w:val="0"/>
          <w:marRight w:val="0"/>
          <w:marTop w:val="0"/>
          <w:marBottom w:val="0"/>
          <w:divBdr>
            <w:top w:val="none" w:sz="0" w:space="0" w:color="auto"/>
            <w:left w:val="none" w:sz="0" w:space="0" w:color="auto"/>
            <w:bottom w:val="none" w:sz="0" w:space="0" w:color="auto"/>
            <w:right w:val="none" w:sz="0" w:space="0" w:color="auto"/>
          </w:divBdr>
        </w:div>
        <w:div w:id="164829638">
          <w:marLeft w:val="0"/>
          <w:marRight w:val="0"/>
          <w:marTop w:val="0"/>
          <w:marBottom w:val="0"/>
          <w:divBdr>
            <w:top w:val="none" w:sz="0" w:space="0" w:color="auto"/>
            <w:left w:val="none" w:sz="0" w:space="0" w:color="auto"/>
            <w:bottom w:val="none" w:sz="0" w:space="0" w:color="auto"/>
            <w:right w:val="none" w:sz="0" w:space="0" w:color="auto"/>
          </w:divBdr>
          <w:divsChild>
            <w:div w:id="1339499086">
              <w:marLeft w:val="0"/>
              <w:marRight w:val="0"/>
              <w:marTop w:val="225"/>
              <w:marBottom w:val="225"/>
              <w:divBdr>
                <w:top w:val="none" w:sz="0" w:space="0" w:color="auto"/>
                <w:left w:val="none" w:sz="0" w:space="0" w:color="auto"/>
                <w:bottom w:val="none" w:sz="0" w:space="0" w:color="auto"/>
                <w:right w:val="none" w:sz="0" w:space="0" w:color="auto"/>
              </w:divBdr>
            </w:div>
          </w:divsChild>
        </w:div>
        <w:div w:id="1232890793">
          <w:marLeft w:val="0"/>
          <w:marRight w:val="0"/>
          <w:marTop w:val="0"/>
          <w:marBottom w:val="0"/>
          <w:divBdr>
            <w:top w:val="none" w:sz="0" w:space="0" w:color="auto"/>
            <w:left w:val="none" w:sz="0" w:space="0" w:color="auto"/>
            <w:bottom w:val="none" w:sz="0" w:space="0" w:color="auto"/>
            <w:right w:val="none" w:sz="0" w:space="0" w:color="auto"/>
          </w:divBdr>
        </w:div>
        <w:div w:id="529799956">
          <w:marLeft w:val="0"/>
          <w:marRight w:val="0"/>
          <w:marTop w:val="0"/>
          <w:marBottom w:val="0"/>
          <w:divBdr>
            <w:top w:val="none" w:sz="0" w:space="0" w:color="auto"/>
            <w:left w:val="none" w:sz="0" w:space="0" w:color="auto"/>
            <w:bottom w:val="none" w:sz="0" w:space="0" w:color="auto"/>
            <w:right w:val="none" w:sz="0" w:space="0" w:color="auto"/>
          </w:divBdr>
          <w:divsChild>
            <w:div w:id="1296638712">
              <w:marLeft w:val="0"/>
              <w:marRight w:val="0"/>
              <w:marTop w:val="225"/>
              <w:marBottom w:val="225"/>
              <w:divBdr>
                <w:top w:val="none" w:sz="0" w:space="0" w:color="auto"/>
                <w:left w:val="none" w:sz="0" w:space="0" w:color="auto"/>
                <w:bottom w:val="none" w:sz="0" w:space="0" w:color="auto"/>
                <w:right w:val="none" w:sz="0" w:space="0" w:color="auto"/>
              </w:divBdr>
            </w:div>
          </w:divsChild>
        </w:div>
        <w:div w:id="1423067653">
          <w:marLeft w:val="0"/>
          <w:marRight w:val="0"/>
          <w:marTop w:val="0"/>
          <w:marBottom w:val="0"/>
          <w:divBdr>
            <w:top w:val="none" w:sz="0" w:space="0" w:color="auto"/>
            <w:left w:val="none" w:sz="0" w:space="0" w:color="auto"/>
            <w:bottom w:val="none" w:sz="0" w:space="0" w:color="auto"/>
            <w:right w:val="none" w:sz="0" w:space="0" w:color="auto"/>
          </w:divBdr>
        </w:div>
        <w:div w:id="1087923969">
          <w:marLeft w:val="0"/>
          <w:marRight w:val="0"/>
          <w:marTop w:val="0"/>
          <w:marBottom w:val="0"/>
          <w:divBdr>
            <w:top w:val="none" w:sz="0" w:space="0" w:color="auto"/>
            <w:left w:val="none" w:sz="0" w:space="0" w:color="auto"/>
            <w:bottom w:val="none" w:sz="0" w:space="0" w:color="auto"/>
            <w:right w:val="none" w:sz="0" w:space="0" w:color="auto"/>
          </w:divBdr>
          <w:divsChild>
            <w:div w:id="1346244501">
              <w:marLeft w:val="0"/>
              <w:marRight w:val="0"/>
              <w:marTop w:val="225"/>
              <w:marBottom w:val="225"/>
              <w:divBdr>
                <w:top w:val="none" w:sz="0" w:space="0" w:color="auto"/>
                <w:left w:val="none" w:sz="0" w:space="0" w:color="auto"/>
                <w:bottom w:val="none" w:sz="0" w:space="0" w:color="auto"/>
                <w:right w:val="none" w:sz="0" w:space="0" w:color="auto"/>
              </w:divBdr>
            </w:div>
          </w:divsChild>
        </w:div>
        <w:div w:id="1121916820">
          <w:marLeft w:val="0"/>
          <w:marRight w:val="0"/>
          <w:marTop w:val="0"/>
          <w:marBottom w:val="0"/>
          <w:divBdr>
            <w:top w:val="none" w:sz="0" w:space="0" w:color="auto"/>
            <w:left w:val="none" w:sz="0" w:space="0" w:color="auto"/>
            <w:bottom w:val="none" w:sz="0" w:space="0" w:color="auto"/>
            <w:right w:val="none" w:sz="0" w:space="0" w:color="auto"/>
          </w:divBdr>
        </w:div>
        <w:div w:id="985351871">
          <w:marLeft w:val="0"/>
          <w:marRight w:val="0"/>
          <w:marTop w:val="0"/>
          <w:marBottom w:val="0"/>
          <w:divBdr>
            <w:top w:val="none" w:sz="0" w:space="0" w:color="auto"/>
            <w:left w:val="none" w:sz="0" w:space="0" w:color="auto"/>
            <w:bottom w:val="none" w:sz="0" w:space="0" w:color="auto"/>
            <w:right w:val="none" w:sz="0" w:space="0" w:color="auto"/>
          </w:divBdr>
          <w:divsChild>
            <w:div w:id="557666021">
              <w:marLeft w:val="0"/>
              <w:marRight w:val="0"/>
              <w:marTop w:val="225"/>
              <w:marBottom w:val="225"/>
              <w:divBdr>
                <w:top w:val="none" w:sz="0" w:space="0" w:color="auto"/>
                <w:left w:val="none" w:sz="0" w:space="0" w:color="auto"/>
                <w:bottom w:val="none" w:sz="0" w:space="0" w:color="auto"/>
                <w:right w:val="none" w:sz="0" w:space="0" w:color="auto"/>
              </w:divBdr>
            </w:div>
          </w:divsChild>
        </w:div>
        <w:div w:id="960110516">
          <w:marLeft w:val="0"/>
          <w:marRight w:val="0"/>
          <w:marTop w:val="0"/>
          <w:marBottom w:val="0"/>
          <w:divBdr>
            <w:top w:val="none" w:sz="0" w:space="0" w:color="auto"/>
            <w:left w:val="none" w:sz="0" w:space="0" w:color="auto"/>
            <w:bottom w:val="none" w:sz="0" w:space="0" w:color="auto"/>
            <w:right w:val="none" w:sz="0" w:space="0" w:color="auto"/>
          </w:divBdr>
        </w:div>
        <w:div w:id="869143983">
          <w:marLeft w:val="0"/>
          <w:marRight w:val="0"/>
          <w:marTop w:val="0"/>
          <w:marBottom w:val="0"/>
          <w:divBdr>
            <w:top w:val="none" w:sz="0" w:space="0" w:color="auto"/>
            <w:left w:val="none" w:sz="0" w:space="0" w:color="auto"/>
            <w:bottom w:val="none" w:sz="0" w:space="0" w:color="auto"/>
            <w:right w:val="none" w:sz="0" w:space="0" w:color="auto"/>
          </w:divBdr>
          <w:divsChild>
            <w:div w:id="1006320539">
              <w:marLeft w:val="0"/>
              <w:marRight w:val="0"/>
              <w:marTop w:val="225"/>
              <w:marBottom w:val="225"/>
              <w:divBdr>
                <w:top w:val="none" w:sz="0" w:space="0" w:color="auto"/>
                <w:left w:val="none" w:sz="0" w:space="0" w:color="auto"/>
                <w:bottom w:val="none" w:sz="0" w:space="0" w:color="auto"/>
                <w:right w:val="none" w:sz="0" w:space="0" w:color="auto"/>
              </w:divBdr>
            </w:div>
          </w:divsChild>
        </w:div>
        <w:div w:id="1535969317">
          <w:marLeft w:val="0"/>
          <w:marRight w:val="0"/>
          <w:marTop w:val="0"/>
          <w:marBottom w:val="0"/>
          <w:divBdr>
            <w:top w:val="none" w:sz="0" w:space="0" w:color="auto"/>
            <w:left w:val="none" w:sz="0" w:space="0" w:color="auto"/>
            <w:bottom w:val="none" w:sz="0" w:space="0" w:color="auto"/>
            <w:right w:val="none" w:sz="0" w:space="0" w:color="auto"/>
          </w:divBdr>
        </w:div>
        <w:div w:id="925651667">
          <w:marLeft w:val="0"/>
          <w:marRight w:val="0"/>
          <w:marTop w:val="0"/>
          <w:marBottom w:val="0"/>
          <w:divBdr>
            <w:top w:val="none" w:sz="0" w:space="0" w:color="auto"/>
            <w:left w:val="none" w:sz="0" w:space="0" w:color="auto"/>
            <w:bottom w:val="none" w:sz="0" w:space="0" w:color="auto"/>
            <w:right w:val="none" w:sz="0" w:space="0" w:color="auto"/>
          </w:divBdr>
          <w:divsChild>
            <w:div w:id="2080394697">
              <w:marLeft w:val="0"/>
              <w:marRight w:val="0"/>
              <w:marTop w:val="225"/>
              <w:marBottom w:val="225"/>
              <w:divBdr>
                <w:top w:val="none" w:sz="0" w:space="0" w:color="auto"/>
                <w:left w:val="none" w:sz="0" w:space="0" w:color="auto"/>
                <w:bottom w:val="none" w:sz="0" w:space="0" w:color="auto"/>
                <w:right w:val="none" w:sz="0" w:space="0" w:color="auto"/>
              </w:divBdr>
            </w:div>
          </w:divsChild>
        </w:div>
        <w:div w:id="1992442135">
          <w:marLeft w:val="0"/>
          <w:marRight w:val="0"/>
          <w:marTop w:val="0"/>
          <w:marBottom w:val="0"/>
          <w:divBdr>
            <w:top w:val="none" w:sz="0" w:space="0" w:color="auto"/>
            <w:left w:val="none" w:sz="0" w:space="0" w:color="auto"/>
            <w:bottom w:val="none" w:sz="0" w:space="0" w:color="auto"/>
            <w:right w:val="none" w:sz="0" w:space="0" w:color="auto"/>
          </w:divBdr>
        </w:div>
        <w:div w:id="1335718326">
          <w:marLeft w:val="0"/>
          <w:marRight w:val="0"/>
          <w:marTop w:val="0"/>
          <w:marBottom w:val="0"/>
          <w:divBdr>
            <w:top w:val="none" w:sz="0" w:space="0" w:color="auto"/>
            <w:left w:val="none" w:sz="0" w:space="0" w:color="auto"/>
            <w:bottom w:val="none" w:sz="0" w:space="0" w:color="auto"/>
            <w:right w:val="none" w:sz="0" w:space="0" w:color="auto"/>
          </w:divBdr>
          <w:divsChild>
            <w:div w:id="648090991">
              <w:marLeft w:val="0"/>
              <w:marRight w:val="0"/>
              <w:marTop w:val="225"/>
              <w:marBottom w:val="225"/>
              <w:divBdr>
                <w:top w:val="none" w:sz="0" w:space="0" w:color="auto"/>
                <w:left w:val="none" w:sz="0" w:space="0" w:color="auto"/>
                <w:bottom w:val="none" w:sz="0" w:space="0" w:color="auto"/>
                <w:right w:val="none" w:sz="0" w:space="0" w:color="auto"/>
              </w:divBdr>
            </w:div>
          </w:divsChild>
        </w:div>
        <w:div w:id="1919899006">
          <w:marLeft w:val="0"/>
          <w:marRight w:val="0"/>
          <w:marTop w:val="0"/>
          <w:marBottom w:val="0"/>
          <w:divBdr>
            <w:top w:val="none" w:sz="0" w:space="0" w:color="auto"/>
            <w:left w:val="none" w:sz="0" w:space="0" w:color="auto"/>
            <w:bottom w:val="none" w:sz="0" w:space="0" w:color="auto"/>
            <w:right w:val="none" w:sz="0" w:space="0" w:color="auto"/>
          </w:divBdr>
        </w:div>
        <w:div w:id="1307125386">
          <w:marLeft w:val="0"/>
          <w:marRight w:val="0"/>
          <w:marTop w:val="0"/>
          <w:marBottom w:val="0"/>
          <w:divBdr>
            <w:top w:val="none" w:sz="0" w:space="0" w:color="auto"/>
            <w:left w:val="none" w:sz="0" w:space="0" w:color="auto"/>
            <w:bottom w:val="none" w:sz="0" w:space="0" w:color="auto"/>
            <w:right w:val="none" w:sz="0" w:space="0" w:color="auto"/>
          </w:divBdr>
          <w:divsChild>
            <w:div w:id="1414088414">
              <w:marLeft w:val="0"/>
              <w:marRight w:val="0"/>
              <w:marTop w:val="225"/>
              <w:marBottom w:val="225"/>
              <w:divBdr>
                <w:top w:val="none" w:sz="0" w:space="0" w:color="auto"/>
                <w:left w:val="none" w:sz="0" w:space="0" w:color="auto"/>
                <w:bottom w:val="none" w:sz="0" w:space="0" w:color="auto"/>
                <w:right w:val="none" w:sz="0" w:space="0" w:color="auto"/>
              </w:divBdr>
            </w:div>
          </w:divsChild>
        </w:div>
        <w:div w:id="2128700105">
          <w:marLeft w:val="0"/>
          <w:marRight w:val="0"/>
          <w:marTop w:val="0"/>
          <w:marBottom w:val="0"/>
          <w:divBdr>
            <w:top w:val="none" w:sz="0" w:space="0" w:color="auto"/>
            <w:left w:val="none" w:sz="0" w:space="0" w:color="auto"/>
            <w:bottom w:val="none" w:sz="0" w:space="0" w:color="auto"/>
            <w:right w:val="none" w:sz="0" w:space="0" w:color="auto"/>
          </w:divBdr>
        </w:div>
        <w:div w:id="1915310984">
          <w:marLeft w:val="0"/>
          <w:marRight w:val="0"/>
          <w:marTop w:val="0"/>
          <w:marBottom w:val="0"/>
          <w:divBdr>
            <w:top w:val="none" w:sz="0" w:space="0" w:color="auto"/>
            <w:left w:val="none" w:sz="0" w:space="0" w:color="auto"/>
            <w:bottom w:val="none" w:sz="0" w:space="0" w:color="auto"/>
            <w:right w:val="none" w:sz="0" w:space="0" w:color="auto"/>
          </w:divBdr>
          <w:divsChild>
            <w:div w:id="1363169932">
              <w:marLeft w:val="0"/>
              <w:marRight w:val="0"/>
              <w:marTop w:val="225"/>
              <w:marBottom w:val="225"/>
              <w:divBdr>
                <w:top w:val="none" w:sz="0" w:space="0" w:color="auto"/>
                <w:left w:val="none" w:sz="0" w:space="0" w:color="auto"/>
                <w:bottom w:val="none" w:sz="0" w:space="0" w:color="auto"/>
                <w:right w:val="none" w:sz="0" w:space="0" w:color="auto"/>
              </w:divBdr>
            </w:div>
          </w:divsChild>
        </w:div>
        <w:div w:id="1007828334">
          <w:marLeft w:val="0"/>
          <w:marRight w:val="0"/>
          <w:marTop w:val="0"/>
          <w:marBottom w:val="0"/>
          <w:divBdr>
            <w:top w:val="none" w:sz="0" w:space="0" w:color="auto"/>
            <w:left w:val="none" w:sz="0" w:space="0" w:color="auto"/>
            <w:bottom w:val="none" w:sz="0" w:space="0" w:color="auto"/>
            <w:right w:val="none" w:sz="0" w:space="0" w:color="auto"/>
          </w:divBdr>
        </w:div>
        <w:div w:id="607781459">
          <w:marLeft w:val="0"/>
          <w:marRight w:val="0"/>
          <w:marTop w:val="0"/>
          <w:marBottom w:val="0"/>
          <w:divBdr>
            <w:top w:val="none" w:sz="0" w:space="0" w:color="auto"/>
            <w:left w:val="none" w:sz="0" w:space="0" w:color="auto"/>
            <w:bottom w:val="none" w:sz="0" w:space="0" w:color="auto"/>
            <w:right w:val="none" w:sz="0" w:space="0" w:color="auto"/>
          </w:divBdr>
          <w:divsChild>
            <w:div w:id="1076435897">
              <w:marLeft w:val="0"/>
              <w:marRight w:val="0"/>
              <w:marTop w:val="225"/>
              <w:marBottom w:val="225"/>
              <w:divBdr>
                <w:top w:val="none" w:sz="0" w:space="0" w:color="auto"/>
                <w:left w:val="none" w:sz="0" w:space="0" w:color="auto"/>
                <w:bottom w:val="none" w:sz="0" w:space="0" w:color="auto"/>
                <w:right w:val="none" w:sz="0" w:space="0" w:color="auto"/>
              </w:divBdr>
            </w:div>
          </w:divsChild>
        </w:div>
        <w:div w:id="534973639">
          <w:marLeft w:val="0"/>
          <w:marRight w:val="0"/>
          <w:marTop w:val="0"/>
          <w:marBottom w:val="0"/>
          <w:divBdr>
            <w:top w:val="none" w:sz="0" w:space="0" w:color="auto"/>
            <w:left w:val="none" w:sz="0" w:space="0" w:color="auto"/>
            <w:bottom w:val="none" w:sz="0" w:space="0" w:color="auto"/>
            <w:right w:val="none" w:sz="0" w:space="0" w:color="auto"/>
          </w:divBdr>
        </w:div>
        <w:div w:id="781077624">
          <w:marLeft w:val="0"/>
          <w:marRight w:val="0"/>
          <w:marTop w:val="0"/>
          <w:marBottom w:val="0"/>
          <w:divBdr>
            <w:top w:val="none" w:sz="0" w:space="0" w:color="auto"/>
            <w:left w:val="none" w:sz="0" w:space="0" w:color="auto"/>
            <w:bottom w:val="none" w:sz="0" w:space="0" w:color="auto"/>
            <w:right w:val="none" w:sz="0" w:space="0" w:color="auto"/>
          </w:divBdr>
          <w:divsChild>
            <w:div w:id="1162770395">
              <w:marLeft w:val="0"/>
              <w:marRight w:val="0"/>
              <w:marTop w:val="225"/>
              <w:marBottom w:val="225"/>
              <w:divBdr>
                <w:top w:val="none" w:sz="0" w:space="0" w:color="auto"/>
                <w:left w:val="none" w:sz="0" w:space="0" w:color="auto"/>
                <w:bottom w:val="none" w:sz="0" w:space="0" w:color="auto"/>
                <w:right w:val="none" w:sz="0" w:space="0" w:color="auto"/>
              </w:divBdr>
            </w:div>
          </w:divsChild>
        </w:div>
        <w:div w:id="1066027751">
          <w:marLeft w:val="0"/>
          <w:marRight w:val="0"/>
          <w:marTop w:val="0"/>
          <w:marBottom w:val="0"/>
          <w:divBdr>
            <w:top w:val="none" w:sz="0" w:space="0" w:color="auto"/>
            <w:left w:val="none" w:sz="0" w:space="0" w:color="auto"/>
            <w:bottom w:val="none" w:sz="0" w:space="0" w:color="auto"/>
            <w:right w:val="none" w:sz="0" w:space="0" w:color="auto"/>
          </w:divBdr>
        </w:div>
        <w:div w:id="1420636770">
          <w:marLeft w:val="0"/>
          <w:marRight w:val="0"/>
          <w:marTop w:val="0"/>
          <w:marBottom w:val="0"/>
          <w:divBdr>
            <w:top w:val="none" w:sz="0" w:space="0" w:color="auto"/>
            <w:left w:val="none" w:sz="0" w:space="0" w:color="auto"/>
            <w:bottom w:val="none" w:sz="0" w:space="0" w:color="auto"/>
            <w:right w:val="none" w:sz="0" w:space="0" w:color="auto"/>
          </w:divBdr>
          <w:divsChild>
            <w:div w:id="674647905">
              <w:marLeft w:val="0"/>
              <w:marRight w:val="0"/>
              <w:marTop w:val="225"/>
              <w:marBottom w:val="225"/>
              <w:divBdr>
                <w:top w:val="none" w:sz="0" w:space="0" w:color="auto"/>
                <w:left w:val="none" w:sz="0" w:space="0" w:color="auto"/>
                <w:bottom w:val="none" w:sz="0" w:space="0" w:color="auto"/>
                <w:right w:val="none" w:sz="0" w:space="0" w:color="auto"/>
              </w:divBdr>
            </w:div>
          </w:divsChild>
        </w:div>
        <w:div w:id="1762287979">
          <w:marLeft w:val="0"/>
          <w:marRight w:val="0"/>
          <w:marTop w:val="0"/>
          <w:marBottom w:val="0"/>
          <w:divBdr>
            <w:top w:val="none" w:sz="0" w:space="0" w:color="auto"/>
            <w:left w:val="none" w:sz="0" w:space="0" w:color="auto"/>
            <w:bottom w:val="none" w:sz="0" w:space="0" w:color="auto"/>
            <w:right w:val="none" w:sz="0" w:space="0" w:color="auto"/>
          </w:divBdr>
        </w:div>
        <w:div w:id="122117801">
          <w:marLeft w:val="0"/>
          <w:marRight w:val="0"/>
          <w:marTop w:val="0"/>
          <w:marBottom w:val="0"/>
          <w:divBdr>
            <w:top w:val="none" w:sz="0" w:space="0" w:color="auto"/>
            <w:left w:val="none" w:sz="0" w:space="0" w:color="auto"/>
            <w:bottom w:val="none" w:sz="0" w:space="0" w:color="auto"/>
            <w:right w:val="none" w:sz="0" w:space="0" w:color="auto"/>
          </w:divBdr>
          <w:divsChild>
            <w:div w:id="1853954053">
              <w:marLeft w:val="0"/>
              <w:marRight w:val="0"/>
              <w:marTop w:val="225"/>
              <w:marBottom w:val="225"/>
              <w:divBdr>
                <w:top w:val="none" w:sz="0" w:space="0" w:color="auto"/>
                <w:left w:val="none" w:sz="0" w:space="0" w:color="auto"/>
                <w:bottom w:val="none" w:sz="0" w:space="0" w:color="auto"/>
                <w:right w:val="none" w:sz="0" w:space="0" w:color="auto"/>
              </w:divBdr>
            </w:div>
          </w:divsChild>
        </w:div>
        <w:div w:id="313683457">
          <w:marLeft w:val="0"/>
          <w:marRight w:val="0"/>
          <w:marTop w:val="0"/>
          <w:marBottom w:val="0"/>
          <w:divBdr>
            <w:top w:val="none" w:sz="0" w:space="0" w:color="auto"/>
            <w:left w:val="none" w:sz="0" w:space="0" w:color="auto"/>
            <w:bottom w:val="none" w:sz="0" w:space="0" w:color="auto"/>
            <w:right w:val="none" w:sz="0" w:space="0" w:color="auto"/>
          </w:divBdr>
        </w:div>
        <w:div w:id="2133595208">
          <w:marLeft w:val="0"/>
          <w:marRight w:val="0"/>
          <w:marTop w:val="0"/>
          <w:marBottom w:val="0"/>
          <w:divBdr>
            <w:top w:val="none" w:sz="0" w:space="0" w:color="auto"/>
            <w:left w:val="none" w:sz="0" w:space="0" w:color="auto"/>
            <w:bottom w:val="none" w:sz="0" w:space="0" w:color="auto"/>
            <w:right w:val="none" w:sz="0" w:space="0" w:color="auto"/>
          </w:divBdr>
          <w:divsChild>
            <w:div w:id="1306743984">
              <w:marLeft w:val="0"/>
              <w:marRight w:val="0"/>
              <w:marTop w:val="225"/>
              <w:marBottom w:val="225"/>
              <w:divBdr>
                <w:top w:val="none" w:sz="0" w:space="0" w:color="auto"/>
                <w:left w:val="none" w:sz="0" w:space="0" w:color="auto"/>
                <w:bottom w:val="none" w:sz="0" w:space="0" w:color="auto"/>
                <w:right w:val="none" w:sz="0" w:space="0" w:color="auto"/>
              </w:divBdr>
            </w:div>
          </w:divsChild>
        </w:div>
        <w:div w:id="411778974">
          <w:marLeft w:val="0"/>
          <w:marRight w:val="0"/>
          <w:marTop w:val="0"/>
          <w:marBottom w:val="0"/>
          <w:divBdr>
            <w:top w:val="none" w:sz="0" w:space="0" w:color="auto"/>
            <w:left w:val="none" w:sz="0" w:space="0" w:color="auto"/>
            <w:bottom w:val="none" w:sz="0" w:space="0" w:color="auto"/>
            <w:right w:val="none" w:sz="0" w:space="0" w:color="auto"/>
          </w:divBdr>
        </w:div>
        <w:div w:id="1084034338">
          <w:marLeft w:val="0"/>
          <w:marRight w:val="0"/>
          <w:marTop w:val="0"/>
          <w:marBottom w:val="0"/>
          <w:divBdr>
            <w:top w:val="none" w:sz="0" w:space="0" w:color="auto"/>
            <w:left w:val="none" w:sz="0" w:space="0" w:color="auto"/>
            <w:bottom w:val="none" w:sz="0" w:space="0" w:color="auto"/>
            <w:right w:val="none" w:sz="0" w:space="0" w:color="auto"/>
          </w:divBdr>
          <w:divsChild>
            <w:div w:id="809980622">
              <w:marLeft w:val="0"/>
              <w:marRight w:val="0"/>
              <w:marTop w:val="225"/>
              <w:marBottom w:val="225"/>
              <w:divBdr>
                <w:top w:val="none" w:sz="0" w:space="0" w:color="auto"/>
                <w:left w:val="none" w:sz="0" w:space="0" w:color="auto"/>
                <w:bottom w:val="none" w:sz="0" w:space="0" w:color="auto"/>
                <w:right w:val="none" w:sz="0" w:space="0" w:color="auto"/>
              </w:divBdr>
            </w:div>
          </w:divsChild>
        </w:div>
        <w:div w:id="1857384627">
          <w:marLeft w:val="0"/>
          <w:marRight w:val="0"/>
          <w:marTop w:val="0"/>
          <w:marBottom w:val="0"/>
          <w:divBdr>
            <w:top w:val="none" w:sz="0" w:space="0" w:color="auto"/>
            <w:left w:val="none" w:sz="0" w:space="0" w:color="auto"/>
            <w:bottom w:val="none" w:sz="0" w:space="0" w:color="auto"/>
            <w:right w:val="none" w:sz="0" w:space="0" w:color="auto"/>
          </w:divBdr>
        </w:div>
        <w:div w:id="1130708089">
          <w:marLeft w:val="0"/>
          <w:marRight w:val="0"/>
          <w:marTop w:val="0"/>
          <w:marBottom w:val="0"/>
          <w:divBdr>
            <w:top w:val="none" w:sz="0" w:space="0" w:color="auto"/>
            <w:left w:val="none" w:sz="0" w:space="0" w:color="auto"/>
            <w:bottom w:val="none" w:sz="0" w:space="0" w:color="auto"/>
            <w:right w:val="none" w:sz="0" w:space="0" w:color="auto"/>
          </w:divBdr>
          <w:divsChild>
            <w:div w:id="601763471">
              <w:marLeft w:val="0"/>
              <w:marRight w:val="0"/>
              <w:marTop w:val="225"/>
              <w:marBottom w:val="225"/>
              <w:divBdr>
                <w:top w:val="none" w:sz="0" w:space="0" w:color="auto"/>
                <w:left w:val="none" w:sz="0" w:space="0" w:color="auto"/>
                <w:bottom w:val="none" w:sz="0" w:space="0" w:color="auto"/>
                <w:right w:val="none" w:sz="0" w:space="0" w:color="auto"/>
              </w:divBdr>
            </w:div>
          </w:divsChild>
        </w:div>
        <w:div w:id="2109083179">
          <w:marLeft w:val="0"/>
          <w:marRight w:val="0"/>
          <w:marTop w:val="0"/>
          <w:marBottom w:val="0"/>
          <w:divBdr>
            <w:top w:val="none" w:sz="0" w:space="0" w:color="auto"/>
            <w:left w:val="none" w:sz="0" w:space="0" w:color="auto"/>
            <w:bottom w:val="none" w:sz="0" w:space="0" w:color="auto"/>
            <w:right w:val="none" w:sz="0" w:space="0" w:color="auto"/>
          </w:divBdr>
        </w:div>
        <w:div w:id="416564495">
          <w:marLeft w:val="0"/>
          <w:marRight w:val="0"/>
          <w:marTop w:val="0"/>
          <w:marBottom w:val="0"/>
          <w:divBdr>
            <w:top w:val="none" w:sz="0" w:space="0" w:color="auto"/>
            <w:left w:val="none" w:sz="0" w:space="0" w:color="auto"/>
            <w:bottom w:val="none" w:sz="0" w:space="0" w:color="auto"/>
            <w:right w:val="none" w:sz="0" w:space="0" w:color="auto"/>
          </w:divBdr>
          <w:divsChild>
            <w:div w:id="264388776">
              <w:marLeft w:val="0"/>
              <w:marRight w:val="0"/>
              <w:marTop w:val="225"/>
              <w:marBottom w:val="225"/>
              <w:divBdr>
                <w:top w:val="none" w:sz="0" w:space="0" w:color="auto"/>
                <w:left w:val="none" w:sz="0" w:space="0" w:color="auto"/>
                <w:bottom w:val="none" w:sz="0" w:space="0" w:color="auto"/>
                <w:right w:val="none" w:sz="0" w:space="0" w:color="auto"/>
              </w:divBdr>
            </w:div>
          </w:divsChild>
        </w:div>
        <w:div w:id="1801411619">
          <w:marLeft w:val="0"/>
          <w:marRight w:val="0"/>
          <w:marTop w:val="0"/>
          <w:marBottom w:val="0"/>
          <w:divBdr>
            <w:top w:val="none" w:sz="0" w:space="0" w:color="auto"/>
            <w:left w:val="none" w:sz="0" w:space="0" w:color="auto"/>
            <w:bottom w:val="none" w:sz="0" w:space="0" w:color="auto"/>
            <w:right w:val="none" w:sz="0" w:space="0" w:color="auto"/>
          </w:divBdr>
        </w:div>
        <w:div w:id="401484442">
          <w:marLeft w:val="0"/>
          <w:marRight w:val="0"/>
          <w:marTop w:val="0"/>
          <w:marBottom w:val="0"/>
          <w:divBdr>
            <w:top w:val="none" w:sz="0" w:space="0" w:color="auto"/>
            <w:left w:val="none" w:sz="0" w:space="0" w:color="auto"/>
            <w:bottom w:val="none" w:sz="0" w:space="0" w:color="auto"/>
            <w:right w:val="none" w:sz="0" w:space="0" w:color="auto"/>
          </w:divBdr>
          <w:divsChild>
            <w:div w:id="1415123333">
              <w:marLeft w:val="0"/>
              <w:marRight w:val="0"/>
              <w:marTop w:val="225"/>
              <w:marBottom w:val="225"/>
              <w:divBdr>
                <w:top w:val="none" w:sz="0" w:space="0" w:color="auto"/>
                <w:left w:val="none" w:sz="0" w:space="0" w:color="auto"/>
                <w:bottom w:val="none" w:sz="0" w:space="0" w:color="auto"/>
                <w:right w:val="none" w:sz="0" w:space="0" w:color="auto"/>
              </w:divBdr>
            </w:div>
          </w:divsChild>
        </w:div>
        <w:div w:id="1808468797">
          <w:marLeft w:val="0"/>
          <w:marRight w:val="0"/>
          <w:marTop w:val="0"/>
          <w:marBottom w:val="0"/>
          <w:divBdr>
            <w:top w:val="none" w:sz="0" w:space="0" w:color="auto"/>
            <w:left w:val="none" w:sz="0" w:space="0" w:color="auto"/>
            <w:bottom w:val="none" w:sz="0" w:space="0" w:color="auto"/>
            <w:right w:val="none" w:sz="0" w:space="0" w:color="auto"/>
          </w:divBdr>
        </w:div>
        <w:div w:id="277955185">
          <w:marLeft w:val="0"/>
          <w:marRight w:val="0"/>
          <w:marTop w:val="0"/>
          <w:marBottom w:val="0"/>
          <w:divBdr>
            <w:top w:val="none" w:sz="0" w:space="0" w:color="auto"/>
            <w:left w:val="none" w:sz="0" w:space="0" w:color="auto"/>
            <w:bottom w:val="none" w:sz="0" w:space="0" w:color="auto"/>
            <w:right w:val="none" w:sz="0" w:space="0" w:color="auto"/>
          </w:divBdr>
          <w:divsChild>
            <w:div w:id="692420113">
              <w:marLeft w:val="0"/>
              <w:marRight w:val="0"/>
              <w:marTop w:val="225"/>
              <w:marBottom w:val="225"/>
              <w:divBdr>
                <w:top w:val="none" w:sz="0" w:space="0" w:color="auto"/>
                <w:left w:val="none" w:sz="0" w:space="0" w:color="auto"/>
                <w:bottom w:val="none" w:sz="0" w:space="0" w:color="auto"/>
                <w:right w:val="none" w:sz="0" w:space="0" w:color="auto"/>
              </w:divBdr>
            </w:div>
          </w:divsChild>
        </w:div>
        <w:div w:id="63450623">
          <w:marLeft w:val="0"/>
          <w:marRight w:val="0"/>
          <w:marTop w:val="0"/>
          <w:marBottom w:val="0"/>
          <w:divBdr>
            <w:top w:val="none" w:sz="0" w:space="0" w:color="auto"/>
            <w:left w:val="none" w:sz="0" w:space="0" w:color="auto"/>
            <w:bottom w:val="none" w:sz="0" w:space="0" w:color="auto"/>
            <w:right w:val="none" w:sz="0" w:space="0" w:color="auto"/>
          </w:divBdr>
        </w:div>
        <w:div w:id="386346009">
          <w:marLeft w:val="0"/>
          <w:marRight w:val="0"/>
          <w:marTop w:val="0"/>
          <w:marBottom w:val="0"/>
          <w:divBdr>
            <w:top w:val="none" w:sz="0" w:space="0" w:color="auto"/>
            <w:left w:val="none" w:sz="0" w:space="0" w:color="auto"/>
            <w:bottom w:val="none" w:sz="0" w:space="0" w:color="auto"/>
            <w:right w:val="none" w:sz="0" w:space="0" w:color="auto"/>
          </w:divBdr>
          <w:divsChild>
            <w:div w:id="633484159">
              <w:marLeft w:val="0"/>
              <w:marRight w:val="0"/>
              <w:marTop w:val="225"/>
              <w:marBottom w:val="225"/>
              <w:divBdr>
                <w:top w:val="none" w:sz="0" w:space="0" w:color="auto"/>
                <w:left w:val="none" w:sz="0" w:space="0" w:color="auto"/>
                <w:bottom w:val="none" w:sz="0" w:space="0" w:color="auto"/>
                <w:right w:val="none" w:sz="0" w:space="0" w:color="auto"/>
              </w:divBdr>
            </w:div>
          </w:divsChild>
        </w:div>
        <w:div w:id="1527135738">
          <w:marLeft w:val="0"/>
          <w:marRight w:val="0"/>
          <w:marTop w:val="0"/>
          <w:marBottom w:val="0"/>
          <w:divBdr>
            <w:top w:val="none" w:sz="0" w:space="0" w:color="auto"/>
            <w:left w:val="none" w:sz="0" w:space="0" w:color="auto"/>
            <w:bottom w:val="none" w:sz="0" w:space="0" w:color="auto"/>
            <w:right w:val="none" w:sz="0" w:space="0" w:color="auto"/>
          </w:divBdr>
        </w:div>
        <w:div w:id="599222639">
          <w:marLeft w:val="0"/>
          <w:marRight w:val="0"/>
          <w:marTop w:val="0"/>
          <w:marBottom w:val="0"/>
          <w:divBdr>
            <w:top w:val="none" w:sz="0" w:space="0" w:color="auto"/>
            <w:left w:val="none" w:sz="0" w:space="0" w:color="auto"/>
            <w:bottom w:val="none" w:sz="0" w:space="0" w:color="auto"/>
            <w:right w:val="none" w:sz="0" w:space="0" w:color="auto"/>
          </w:divBdr>
          <w:divsChild>
            <w:div w:id="816191761">
              <w:marLeft w:val="0"/>
              <w:marRight w:val="0"/>
              <w:marTop w:val="225"/>
              <w:marBottom w:val="225"/>
              <w:divBdr>
                <w:top w:val="none" w:sz="0" w:space="0" w:color="auto"/>
                <w:left w:val="none" w:sz="0" w:space="0" w:color="auto"/>
                <w:bottom w:val="none" w:sz="0" w:space="0" w:color="auto"/>
                <w:right w:val="none" w:sz="0" w:space="0" w:color="auto"/>
              </w:divBdr>
            </w:div>
          </w:divsChild>
        </w:div>
        <w:div w:id="1604260756">
          <w:marLeft w:val="0"/>
          <w:marRight w:val="0"/>
          <w:marTop w:val="0"/>
          <w:marBottom w:val="0"/>
          <w:divBdr>
            <w:top w:val="none" w:sz="0" w:space="0" w:color="auto"/>
            <w:left w:val="none" w:sz="0" w:space="0" w:color="auto"/>
            <w:bottom w:val="none" w:sz="0" w:space="0" w:color="auto"/>
            <w:right w:val="none" w:sz="0" w:space="0" w:color="auto"/>
          </w:divBdr>
        </w:div>
        <w:div w:id="1403068167">
          <w:marLeft w:val="0"/>
          <w:marRight w:val="0"/>
          <w:marTop w:val="0"/>
          <w:marBottom w:val="0"/>
          <w:divBdr>
            <w:top w:val="none" w:sz="0" w:space="0" w:color="auto"/>
            <w:left w:val="none" w:sz="0" w:space="0" w:color="auto"/>
            <w:bottom w:val="none" w:sz="0" w:space="0" w:color="auto"/>
            <w:right w:val="none" w:sz="0" w:space="0" w:color="auto"/>
          </w:divBdr>
          <w:divsChild>
            <w:div w:id="348800023">
              <w:marLeft w:val="0"/>
              <w:marRight w:val="0"/>
              <w:marTop w:val="225"/>
              <w:marBottom w:val="225"/>
              <w:divBdr>
                <w:top w:val="none" w:sz="0" w:space="0" w:color="auto"/>
                <w:left w:val="none" w:sz="0" w:space="0" w:color="auto"/>
                <w:bottom w:val="none" w:sz="0" w:space="0" w:color="auto"/>
                <w:right w:val="none" w:sz="0" w:space="0" w:color="auto"/>
              </w:divBdr>
            </w:div>
          </w:divsChild>
        </w:div>
        <w:div w:id="1787194951">
          <w:marLeft w:val="0"/>
          <w:marRight w:val="0"/>
          <w:marTop w:val="0"/>
          <w:marBottom w:val="0"/>
          <w:divBdr>
            <w:top w:val="none" w:sz="0" w:space="0" w:color="auto"/>
            <w:left w:val="none" w:sz="0" w:space="0" w:color="auto"/>
            <w:bottom w:val="none" w:sz="0" w:space="0" w:color="auto"/>
            <w:right w:val="none" w:sz="0" w:space="0" w:color="auto"/>
          </w:divBdr>
        </w:div>
        <w:div w:id="209538652">
          <w:marLeft w:val="0"/>
          <w:marRight w:val="0"/>
          <w:marTop w:val="0"/>
          <w:marBottom w:val="0"/>
          <w:divBdr>
            <w:top w:val="none" w:sz="0" w:space="0" w:color="auto"/>
            <w:left w:val="none" w:sz="0" w:space="0" w:color="auto"/>
            <w:bottom w:val="none" w:sz="0" w:space="0" w:color="auto"/>
            <w:right w:val="none" w:sz="0" w:space="0" w:color="auto"/>
          </w:divBdr>
          <w:divsChild>
            <w:div w:id="1260874019">
              <w:marLeft w:val="0"/>
              <w:marRight w:val="0"/>
              <w:marTop w:val="225"/>
              <w:marBottom w:val="225"/>
              <w:divBdr>
                <w:top w:val="none" w:sz="0" w:space="0" w:color="auto"/>
                <w:left w:val="none" w:sz="0" w:space="0" w:color="auto"/>
                <w:bottom w:val="none" w:sz="0" w:space="0" w:color="auto"/>
                <w:right w:val="none" w:sz="0" w:space="0" w:color="auto"/>
              </w:divBdr>
            </w:div>
          </w:divsChild>
        </w:div>
        <w:div w:id="1020351433">
          <w:marLeft w:val="0"/>
          <w:marRight w:val="0"/>
          <w:marTop w:val="0"/>
          <w:marBottom w:val="0"/>
          <w:divBdr>
            <w:top w:val="none" w:sz="0" w:space="0" w:color="auto"/>
            <w:left w:val="none" w:sz="0" w:space="0" w:color="auto"/>
            <w:bottom w:val="none" w:sz="0" w:space="0" w:color="auto"/>
            <w:right w:val="none" w:sz="0" w:space="0" w:color="auto"/>
          </w:divBdr>
        </w:div>
        <w:div w:id="1457597785">
          <w:marLeft w:val="0"/>
          <w:marRight w:val="0"/>
          <w:marTop w:val="0"/>
          <w:marBottom w:val="0"/>
          <w:divBdr>
            <w:top w:val="none" w:sz="0" w:space="0" w:color="auto"/>
            <w:left w:val="none" w:sz="0" w:space="0" w:color="auto"/>
            <w:bottom w:val="none" w:sz="0" w:space="0" w:color="auto"/>
            <w:right w:val="none" w:sz="0" w:space="0" w:color="auto"/>
          </w:divBdr>
          <w:divsChild>
            <w:div w:id="1425498658">
              <w:marLeft w:val="0"/>
              <w:marRight w:val="0"/>
              <w:marTop w:val="225"/>
              <w:marBottom w:val="225"/>
              <w:divBdr>
                <w:top w:val="none" w:sz="0" w:space="0" w:color="auto"/>
                <w:left w:val="none" w:sz="0" w:space="0" w:color="auto"/>
                <w:bottom w:val="none" w:sz="0" w:space="0" w:color="auto"/>
                <w:right w:val="none" w:sz="0" w:space="0" w:color="auto"/>
              </w:divBdr>
            </w:div>
          </w:divsChild>
        </w:div>
        <w:div w:id="886457300">
          <w:marLeft w:val="0"/>
          <w:marRight w:val="0"/>
          <w:marTop w:val="0"/>
          <w:marBottom w:val="0"/>
          <w:divBdr>
            <w:top w:val="none" w:sz="0" w:space="0" w:color="auto"/>
            <w:left w:val="none" w:sz="0" w:space="0" w:color="auto"/>
            <w:bottom w:val="none" w:sz="0" w:space="0" w:color="auto"/>
            <w:right w:val="none" w:sz="0" w:space="0" w:color="auto"/>
          </w:divBdr>
        </w:div>
        <w:div w:id="1917281250">
          <w:marLeft w:val="0"/>
          <w:marRight w:val="0"/>
          <w:marTop w:val="0"/>
          <w:marBottom w:val="0"/>
          <w:divBdr>
            <w:top w:val="none" w:sz="0" w:space="0" w:color="auto"/>
            <w:left w:val="none" w:sz="0" w:space="0" w:color="auto"/>
            <w:bottom w:val="none" w:sz="0" w:space="0" w:color="auto"/>
            <w:right w:val="none" w:sz="0" w:space="0" w:color="auto"/>
          </w:divBdr>
          <w:divsChild>
            <w:div w:id="944382971">
              <w:marLeft w:val="0"/>
              <w:marRight w:val="0"/>
              <w:marTop w:val="225"/>
              <w:marBottom w:val="225"/>
              <w:divBdr>
                <w:top w:val="none" w:sz="0" w:space="0" w:color="auto"/>
                <w:left w:val="none" w:sz="0" w:space="0" w:color="auto"/>
                <w:bottom w:val="none" w:sz="0" w:space="0" w:color="auto"/>
                <w:right w:val="none" w:sz="0" w:space="0" w:color="auto"/>
              </w:divBdr>
            </w:div>
          </w:divsChild>
        </w:div>
        <w:div w:id="1901673568">
          <w:marLeft w:val="0"/>
          <w:marRight w:val="0"/>
          <w:marTop w:val="0"/>
          <w:marBottom w:val="0"/>
          <w:divBdr>
            <w:top w:val="none" w:sz="0" w:space="0" w:color="auto"/>
            <w:left w:val="none" w:sz="0" w:space="0" w:color="auto"/>
            <w:bottom w:val="none" w:sz="0" w:space="0" w:color="auto"/>
            <w:right w:val="none" w:sz="0" w:space="0" w:color="auto"/>
          </w:divBdr>
        </w:div>
        <w:div w:id="224219891">
          <w:marLeft w:val="0"/>
          <w:marRight w:val="0"/>
          <w:marTop w:val="0"/>
          <w:marBottom w:val="0"/>
          <w:divBdr>
            <w:top w:val="none" w:sz="0" w:space="0" w:color="auto"/>
            <w:left w:val="none" w:sz="0" w:space="0" w:color="auto"/>
            <w:bottom w:val="none" w:sz="0" w:space="0" w:color="auto"/>
            <w:right w:val="none" w:sz="0" w:space="0" w:color="auto"/>
          </w:divBdr>
          <w:divsChild>
            <w:div w:id="1188254002">
              <w:marLeft w:val="0"/>
              <w:marRight w:val="0"/>
              <w:marTop w:val="225"/>
              <w:marBottom w:val="225"/>
              <w:divBdr>
                <w:top w:val="none" w:sz="0" w:space="0" w:color="auto"/>
                <w:left w:val="none" w:sz="0" w:space="0" w:color="auto"/>
                <w:bottom w:val="none" w:sz="0" w:space="0" w:color="auto"/>
                <w:right w:val="none" w:sz="0" w:space="0" w:color="auto"/>
              </w:divBdr>
            </w:div>
          </w:divsChild>
        </w:div>
        <w:div w:id="1402632518">
          <w:marLeft w:val="0"/>
          <w:marRight w:val="0"/>
          <w:marTop w:val="0"/>
          <w:marBottom w:val="0"/>
          <w:divBdr>
            <w:top w:val="none" w:sz="0" w:space="0" w:color="auto"/>
            <w:left w:val="none" w:sz="0" w:space="0" w:color="auto"/>
            <w:bottom w:val="none" w:sz="0" w:space="0" w:color="auto"/>
            <w:right w:val="none" w:sz="0" w:space="0" w:color="auto"/>
          </w:divBdr>
        </w:div>
        <w:div w:id="479928797">
          <w:marLeft w:val="0"/>
          <w:marRight w:val="0"/>
          <w:marTop w:val="0"/>
          <w:marBottom w:val="0"/>
          <w:divBdr>
            <w:top w:val="none" w:sz="0" w:space="0" w:color="auto"/>
            <w:left w:val="none" w:sz="0" w:space="0" w:color="auto"/>
            <w:bottom w:val="none" w:sz="0" w:space="0" w:color="auto"/>
            <w:right w:val="none" w:sz="0" w:space="0" w:color="auto"/>
          </w:divBdr>
          <w:divsChild>
            <w:div w:id="410738592">
              <w:marLeft w:val="0"/>
              <w:marRight w:val="0"/>
              <w:marTop w:val="225"/>
              <w:marBottom w:val="225"/>
              <w:divBdr>
                <w:top w:val="none" w:sz="0" w:space="0" w:color="auto"/>
                <w:left w:val="none" w:sz="0" w:space="0" w:color="auto"/>
                <w:bottom w:val="none" w:sz="0" w:space="0" w:color="auto"/>
                <w:right w:val="none" w:sz="0" w:space="0" w:color="auto"/>
              </w:divBdr>
            </w:div>
          </w:divsChild>
        </w:div>
        <w:div w:id="1070420123">
          <w:marLeft w:val="0"/>
          <w:marRight w:val="0"/>
          <w:marTop w:val="0"/>
          <w:marBottom w:val="0"/>
          <w:divBdr>
            <w:top w:val="none" w:sz="0" w:space="0" w:color="auto"/>
            <w:left w:val="none" w:sz="0" w:space="0" w:color="auto"/>
            <w:bottom w:val="none" w:sz="0" w:space="0" w:color="auto"/>
            <w:right w:val="none" w:sz="0" w:space="0" w:color="auto"/>
          </w:divBdr>
        </w:div>
        <w:div w:id="1983923949">
          <w:marLeft w:val="0"/>
          <w:marRight w:val="0"/>
          <w:marTop w:val="0"/>
          <w:marBottom w:val="0"/>
          <w:divBdr>
            <w:top w:val="none" w:sz="0" w:space="0" w:color="auto"/>
            <w:left w:val="none" w:sz="0" w:space="0" w:color="auto"/>
            <w:bottom w:val="none" w:sz="0" w:space="0" w:color="auto"/>
            <w:right w:val="none" w:sz="0" w:space="0" w:color="auto"/>
          </w:divBdr>
          <w:divsChild>
            <w:div w:id="2007901543">
              <w:marLeft w:val="0"/>
              <w:marRight w:val="0"/>
              <w:marTop w:val="225"/>
              <w:marBottom w:val="225"/>
              <w:divBdr>
                <w:top w:val="none" w:sz="0" w:space="0" w:color="auto"/>
                <w:left w:val="none" w:sz="0" w:space="0" w:color="auto"/>
                <w:bottom w:val="none" w:sz="0" w:space="0" w:color="auto"/>
                <w:right w:val="none" w:sz="0" w:space="0" w:color="auto"/>
              </w:divBdr>
            </w:div>
          </w:divsChild>
        </w:div>
        <w:div w:id="2100977845">
          <w:marLeft w:val="0"/>
          <w:marRight w:val="0"/>
          <w:marTop w:val="0"/>
          <w:marBottom w:val="0"/>
          <w:divBdr>
            <w:top w:val="none" w:sz="0" w:space="0" w:color="auto"/>
            <w:left w:val="none" w:sz="0" w:space="0" w:color="auto"/>
            <w:bottom w:val="none" w:sz="0" w:space="0" w:color="auto"/>
            <w:right w:val="none" w:sz="0" w:space="0" w:color="auto"/>
          </w:divBdr>
        </w:div>
        <w:div w:id="1718360609">
          <w:marLeft w:val="0"/>
          <w:marRight w:val="0"/>
          <w:marTop w:val="0"/>
          <w:marBottom w:val="0"/>
          <w:divBdr>
            <w:top w:val="none" w:sz="0" w:space="0" w:color="auto"/>
            <w:left w:val="none" w:sz="0" w:space="0" w:color="auto"/>
            <w:bottom w:val="none" w:sz="0" w:space="0" w:color="auto"/>
            <w:right w:val="none" w:sz="0" w:space="0" w:color="auto"/>
          </w:divBdr>
          <w:divsChild>
            <w:div w:id="326639784">
              <w:marLeft w:val="0"/>
              <w:marRight w:val="0"/>
              <w:marTop w:val="225"/>
              <w:marBottom w:val="225"/>
              <w:divBdr>
                <w:top w:val="none" w:sz="0" w:space="0" w:color="auto"/>
                <w:left w:val="none" w:sz="0" w:space="0" w:color="auto"/>
                <w:bottom w:val="none" w:sz="0" w:space="0" w:color="auto"/>
                <w:right w:val="none" w:sz="0" w:space="0" w:color="auto"/>
              </w:divBdr>
            </w:div>
          </w:divsChild>
        </w:div>
        <w:div w:id="1776436970">
          <w:marLeft w:val="0"/>
          <w:marRight w:val="0"/>
          <w:marTop w:val="0"/>
          <w:marBottom w:val="0"/>
          <w:divBdr>
            <w:top w:val="none" w:sz="0" w:space="0" w:color="auto"/>
            <w:left w:val="none" w:sz="0" w:space="0" w:color="auto"/>
            <w:bottom w:val="none" w:sz="0" w:space="0" w:color="auto"/>
            <w:right w:val="none" w:sz="0" w:space="0" w:color="auto"/>
          </w:divBdr>
        </w:div>
        <w:div w:id="47725791">
          <w:marLeft w:val="0"/>
          <w:marRight w:val="0"/>
          <w:marTop w:val="0"/>
          <w:marBottom w:val="0"/>
          <w:divBdr>
            <w:top w:val="none" w:sz="0" w:space="0" w:color="auto"/>
            <w:left w:val="none" w:sz="0" w:space="0" w:color="auto"/>
            <w:bottom w:val="none" w:sz="0" w:space="0" w:color="auto"/>
            <w:right w:val="none" w:sz="0" w:space="0" w:color="auto"/>
          </w:divBdr>
          <w:divsChild>
            <w:div w:id="288902640">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349017717">
      <w:bodyDiv w:val="1"/>
      <w:marLeft w:val="0"/>
      <w:marRight w:val="0"/>
      <w:marTop w:val="0"/>
      <w:marBottom w:val="0"/>
      <w:divBdr>
        <w:top w:val="none" w:sz="0" w:space="0" w:color="auto"/>
        <w:left w:val="none" w:sz="0" w:space="0" w:color="auto"/>
        <w:bottom w:val="none" w:sz="0" w:space="0" w:color="auto"/>
        <w:right w:val="none" w:sz="0" w:space="0" w:color="auto"/>
      </w:divBdr>
    </w:div>
    <w:div w:id="1515075460">
      <w:bodyDiv w:val="1"/>
      <w:marLeft w:val="0"/>
      <w:marRight w:val="0"/>
      <w:marTop w:val="0"/>
      <w:marBottom w:val="0"/>
      <w:divBdr>
        <w:top w:val="none" w:sz="0" w:space="0" w:color="auto"/>
        <w:left w:val="none" w:sz="0" w:space="0" w:color="auto"/>
        <w:bottom w:val="none" w:sz="0" w:space="0" w:color="auto"/>
        <w:right w:val="none" w:sz="0" w:space="0" w:color="auto"/>
      </w:divBdr>
    </w:div>
    <w:div w:id="1528253357">
      <w:bodyDiv w:val="1"/>
      <w:marLeft w:val="0"/>
      <w:marRight w:val="0"/>
      <w:marTop w:val="0"/>
      <w:marBottom w:val="0"/>
      <w:divBdr>
        <w:top w:val="none" w:sz="0" w:space="0" w:color="auto"/>
        <w:left w:val="none" w:sz="0" w:space="0" w:color="auto"/>
        <w:bottom w:val="none" w:sz="0" w:space="0" w:color="auto"/>
        <w:right w:val="none" w:sz="0" w:space="0" w:color="auto"/>
      </w:divBdr>
    </w:div>
    <w:div w:id="1695811298">
      <w:bodyDiv w:val="1"/>
      <w:marLeft w:val="0"/>
      <w:marRight w:val="0"/>
      <w:marTop w:val="0"/>
      <w:marBottom w:val="0"/>
      <w:divBdr>
        <w:top w:val="none" w:sz="0" w:space="0" w:color="auto"/>
        <w:left w:val="none" w:sz="0" w:space="0" w:color="auto"/>
        <w:bottom w:val="none" w:sz="0" w:space="0" w:color="auto"/>
        <w:right w:val="none" w:sz="0" w:space="0" w:color="auto"/>
      </w:divBdr>
    </w:div>
    <w:div w:id="17091832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AB8A99A-6108-5140-94AF-D6E81ADEB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Hafer-Dippong</dc:creator>
  <cp:lastModifiedBy>Erin Elman</cp:lastModifiedBy>
  <cp:revision>2</cp:revision>
  <cp:lastPrinted>2020-02-04T14:49:00Z</cp:lastPrinted>
  <dcterms:created xsi:type="dcterms:W3CDTF">2026-03-03T12:55:00Z</dcterms:created>
  <dcterms:modified xsi:type="dcterms:W3CDTF">2026-03-03T12:55:00Z</dcterms:modified>
</cp:coreProperties>
</file>