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Pr>
        <w:drawing>
          <wp:inline distB="114300" distT="114300" distL="114300" distR="114300">
            <wp:extent cx="1300163" cy="3231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3231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Institutional Review Board Research Closure Form</w:t>
      </w:r>
    </w:p>
    <w:p w:rsidR="00000000" w:rsidDel="00000000" w:rsidP="00000000" w:rsidRDefault="00000000" w:rsidRPr="00000000" w14:paraId="00000004">
      <w:pPr>
        <w:rPr>
          <w:rFonts w:ascii="Calibri" w:cs="Calibri" w:eastAsia="Calibri" w:hAnsi="Calibri"/>
          <w:i w:val="1"/>
          <w:sz w:val="16"/>
          <w:szCs w:val="16"/>
        </w:rPr>
      </w:pPr>
      <w:r w:rsidDel="00000000" w:rsidR="00000000" w:rsidRPr="00000000">
        <w:rPr>
          <w:rFonts w:ascii="Calibri" w:cs="Calibri" w:eastAsia="Calibri" w:hAnsi="Calibri"/>
          <w:b w:val="1"/>
          <w:sz w:val="20"/>
          <w:szCs w:val="20"/>
          <w:rtl w:val="0"/>
        </w:rPr>
        <w:t xml:space="preserve">Instructions:</w:t>
      </w:r>
      <w:r w:rsidDel="00000000" w:rsidR="00000000" w:rsidRPr="00000000">
        <w:rPr>
          <w:rFonts w:ascii="Calibri" w:cs="Calibri" w:eastAsia="Calibri" w:hAnsi="Calibri"/>
          <w:sz w:val="20"/>
          <w:szCs w:val="20"/>
          <w:rtl w:val="0"/>
        </w:rPr>
        <w:t xml:space="preserve">  </w:t>
        <w:br w:type="textWrapping"/>
      </w:r>
      <w:r w:rsidDel="00000000" w:rsidR="00000000" w:rsidRPr="00000000">
        <w:rPr>
          <w:rFonts w:ascii="Calibri" w:cs="Calibri" w:eastAsia="Calibri" w:hAnsi="Calibri"/>
          <w:i w:val="1"/>
          <w:sz w:val="20"/>
          <w:szCs w:val="20"/>
          <w:rtl w:val="0"/>
        </w:rPr>
        <w:t xml:space="preserve">Please fill out and return this form to the Office of Research within 30 days after your study has concluded or canceled.  Please email </w:t>
      </w:r>
      <w:hyperlink r:id="rId7">
        <w:r w:rsidDel="00000000" w:rsidR="00000000" w:rsidRPr="00000000">
          <w:rPr>
            <w:rFonts w:ascii="Calibri" w:cs="Calibri" w:eastAsia="Calibri" w:hAnsi="Calibri"/>
            <w:i w:val="1"/>
            <w:color w:val="1155cc"/>
            <w:sz w:val="20"/>
            <w:szCs w:val="20"/>
            <w:u w:val="single"/>
            <w:rtl w:val="0"/>
          </w:rPr>
          <w:t xml:space="preserve">irb@mica.edu</w:t>
        </w:r>
      </w:hyperlink>
      <w:r w:rsidDel="00000000" w:rsidR="00000000" w:rsidRPr="00000000">
        <w:rPr>
          <w:rFonts w:ascii="Calibri" w:cs="Calibri" w:eastAsia="Calibri" w:hAnsi="Calibri"/>
          <w:i w:val="1"/>
          <w:sz w:val="20"/>
          <w:szCs w:val="20"/>
          <w:rtl w:val="0"/>
        </w:rPr>
        <w:t xml:space="preserve"> or call the Office of Research at (410) 225-2266 with questions. </w:t>
        <w:br w:type="textWrapping"/>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 signed PDF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Mail a signed copy to: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irb@mica.edu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Office of Research, MICA (IRB), 1300 W. Mt. Royal Avenue, Baltimore, MD 21217</w:t>
            </w:r>
            <w:r w:rsidDel="00000000" w:rsidR="00000000" w:rsidRPr="00000000">
              <w:rPr>
                <w:rtl w:val="0"/>
              </w:rPr>
            </w:r>
          </w:p>
        </w:tc>
      </w:tr>
    </w:tbl>
    <w:p w:rsidR="00000000" w:rsidDel="00000000" w:rsidP="00000000" w:rsidRDefault="00000000" w:rsidRPr="00000000" w14:paraId="00000009">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spacing w:line="360" w:lineRule="auto"/>
        <w:rPr>
          <w:b w:val="1"/>
          <w:sz w:val="12"/>
          <w:szCs w:val="1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35"/>
        <w:gridCol w:w="2925"/>
        <w:tblGridChange w:id="0">
          <w:tblGrid>
            <w:gridCol w:w="6435"/>
            <w:gridCol w:w="2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Principal Investigator (PI)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0"/>
                <w:szCs w:val="20"/>
              </w:rPr>
            </w:pPr>
            <w:r w:rsidDel="00000000" w:rsidR="00000000" w:rsidRPr="00000000">
              <w:rPr>
                <w:b w:val="1"/>
                <w:sz w:val="20"/>
                <w:szCs w:val="20"/>
                <w:rtl w:val="0"/>
              </w:rPr>
              <w:t xml:space="preserve">Protocol Number:</w:t>
            </w:r>
          </w:p>
          <w:p w:rsidR="00000000" w:rsidDel="00000000" w:rsidP="00000000" w:rsidRDefault="00000000" w:rsidRPr="00000000" w14:paraId="0000000D">
            <w:pPr>
              <w:widowControl w:val="0"/>
              <w:spacing w:line="240" w:lineRule="auto"/>
              <w:rPr>
                <w:i w:val="1"/>
                <w:sz w:val="14"/>
                <w:szCs w:val="14"/>
              </w:rPr>
            </w:pPr>
            <w:r w:rsidDel="00000000" w:rsidR="00000000" w:rsidRPr="00000000">
              <w:rPr>
                <w:i w:val="1"/>
                <w:sz w:val="14"/>
                <w:szCs w:val="14"/>
                <w:rtl w:val="0"/>
              </w:rPr>
              <w:t xml:space="preserve">(noted on IRB Approval Letter)</w:t>
            </w:r>
          </w:p>
        </w:tc>
      </w:tr>
    </w:tbl>
    <w:p w:rsidR="00000000" w:rsidDel="00000000" w:rsidP="00000000" w:rsidRDefault="00000000" w:rsidRPr="00000000" w14:paraId="0000000E">
      <w:pPr>
        <w:spacing w:line="240" w:lineRule="auto"/>
        <w:rPr>
          <w:b w:val="1"/>
          <w:sz w:val="12"/>
          <w:szCs w:val="12"/>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b w:val="1"/>
                <w:sz w:val="20"/>
                <w:szCs w:val="20"/>
                <w:rtl w:val="0"/>
              </w:rPr>
              <w:t xml:space="preserve">Project title:</w:t>
            </w:r>
            <w:r w:rsidDel="00000000" w:rsidR="00000000" w:rsidRPr="00000000">
              <w:rPr>
                <w:sz w:val="20"/>
                <w:szCs w:val="20"/>
                <w:rtl w:val="0"/>
              </w:rPr>
              <w:t xml:space="preserve"> </w:t>
            </w:r>
          </w:p>
        </w:tc>
      </w:tr>
    </w:tbl>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tbl>
      <w:tblPr>
        <w:tblStyle w:val="Table4"/>
        <w:tblW w:w="9360.0" w:type="dxa"/>
        <w:jc w:val="left"/>
        <w:tblInd w:w="57.59999999999999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00" w:hRule="atLeast"/>
        </w:trPr>
        <w:tc>
          <w:tcPr>
            <w:gridSpan w:val="4"/>
            <w:shd w:fill="cfe2f3"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Enrollment </w:t>
            </w:r>
            <w:r w:rsidDel="00000000" w:rsidR="00000000" w:rsidRPr="00000000">
              <w:rPr>
                <w:rtl w:val="0"/>
              </w:rPr>
            </w:r>
          </w:p>
        </w:tc>
      </w:tr>
      <w:tr>
        <w:trPr>
          <w:trHeight w:val="420" w:hRule="atLeast"/>
        </w:trPr>
        <w:tc>
          <w:tcPr>
            <w:gridSpan w:val="4"/>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number of participants enrolled:</w:t>
            </w:r>
          </w:p>
        </w:tc>
      </w:tr>
      <w:tr>
        <w:trPr>
          <w:trHeight w:val="300" w:hRule="atLeast"/>
        </w:trPr>
        <w:tc>
          <w:tcPr>
            <w:gridSpan w:val="4"/>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number of participants who completed study:</w:t>
            </w:r>
          </w:p>
        </w:tc>
      </w:tr>
      <w:tr>
        <w:tc>
          <w:tcPr>
            <w:gridSpan w:val="4"/>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Participants are (provide number below)</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Undergraduate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Members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(please describe)</w:t>
              <w:br w:type="textWrapping"/>
            </w:r>
          </w:p>
        </w:tc>
      </w:tr>
    </w:tbl>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bl>
      <w:tblPr>
        <w:tblStyle w:val="Table5"/>
        <w:tblW w:w="9360.0" w:type="dxa"/>
        <w:jc w:val="left"/>
        <w:tblInd w:w="57.59999999999999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80" w:hRule="atLeast"/>
        </w:trPr>
        <w:tc>
          <w:tcPr>
            <w:shd w:fill="cfe2f3"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Unforeseen Events</w:t>
            </w:r>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number of unanticipated problems requiring notification of the IRB board:</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Did the subjects have any complaints about the study?                                        YES or NO</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describe below:</w:t>
              <w:br w:type="textWrapping"/>
              <w:br w:type="textWrapping"/>
            </w:r>
          </w:p>
        </w:tc>
      </w:tr>
    </w:tbl>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Certification:</w:t>
      </w:r>
      <w:r w:rsidDel="00000000" w:rsidR="00000000" w:rsidRPr="00000000">
        <w:rPr>
          <w:rFonts w:ascii="Calibri" w:cs="Calibri" w:eastAsia="Calibri" w:hAnsi="Calibri"/>
          <w:sz w:val="20"/>
          <w:szCs w:val="20"/>
          <w:rtl w:val="0"/>
        </w:rPr>
        <w:t xml:space="preserve">  I certify that the approved research protocol is complete and should be closed.  I understand that the closure of this research protocol means that no further research or follow up with participants may be conducted.  If required in the original IRB, all data has been de-identified and that all links to identifiable data has been destroyed. I agree to retain all research materials for at least 3 years after closure of the research project and acknowledge that these documents may be subject to review by the IRB, if deemed necessary.  Location of signed Informed Consent Documents (if applicable) which must be kept for three years beyond the conclusion of the research are located (please disclose the location): ____________________________________________________</w:t>
        <w:br w:type="textWrapping"/>
      </w:r>
    </w:p>
    <w:tbl>
      <w:tblPr>
        <w:tblStyle w:val="Table6"/>
        <w:tblW w:w="9360.0" w:type="dxa"/>
        <w:jc w:val="left"/>
        <w:tblInd w:w="57.59999999999999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PI Name: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Supervisor name (if PI is a student) :</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PI signature:</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Supervisor signature (if PI is a student):</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bl>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sectPr>
      <w:pgSz w:h="15840" w:w="12240"/>
      <w:pgMar w:bottom="36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rb@mi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